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1478" w14:textId="77777777" w:rsidR="00C83024" w:rsidRPr="00AA0535" w:rsidRDefault="00C83024" w:rsidP="00AA0535">
      <w:pPr>
        <w:shd w:val="clear" w:color="auto" w:fill="FFFFFF"/>
        <w:spacing w:line="240" w:lineRule="auto"/>
        <w:ind w:firstLine="0"/>
        <w:contextualSpacing/>
        <w:jc w:val="center"/>
        <w:rPr>
          <w:bCs/>
          <w:color w:val="000000"/>
          <w:szCs w:val="28"/>
        </w:rPr>
      </w:pPr>
      <w:r w:rsidRPr="00AA0535">
        <w:rPr>
          <w:bCs/>
          <w:color w:val="000000"/>
          <w:szCs w:val="28"/>
        </w:rPr>
        <w:t>ОГОЛОШЕННЯ</w:t>
      </w:r>
    </w:p>
    <w:p w14:paraId="03991DC8" w14:textId="77777777" w:rsidR="00116C4C" w:rsidRPr="00AA0535" w:rsidRDefault="00C83024" w:rsidP="00AA0535">
      <w:pPr>
        <w:spacing w:line="240" w:lineRule="auto"/>
        <w:ind w:left="-851" w:firstLine="0"/>
        <w:contextualSpacing/>
        <w:jc w:val="center"/>
        <w:rPr>
          <w:bCs/>
          <w:szCs w:val="28"/>
          <w:lang w:val="ru-RU"/>
        </w:rPr>
      </w:pPr>
      <w:r w:rsidRPr="00AA0535">
        <w:rPr>
          <w:bCs/>
          <w:szCs w:val="28"/>
        </w:rPr>
        <w:t xml:space="preserve">про добір </w:t>
      </w:r>
      <w:r w:rsidR="000745ED" w:rsidRPr="00AA0535">
        <w:rPr>
          <w:bCs/>
          <w:szCs w:val="28"/>
        </w:rPr>
        <w:t xml:space="preserve">на зайняття посади державної служби категорії </w:t>
      </w:r>
      <w:r w:rsidR="00AA0535" w:rsidRPr="00AA0535">
        <w:rPr>
          <w:bCs/>
          <w:szCs w:val="28"/>
          <w:lang w:val="ru-RU"/>
        </w:rPr>
        <w:t>“</w:t>
      </w:r>
      <w:r w:rsidR="000745ED" w:rsidRPr="00AA0535">
        <w:rPr>
          <w:bCs/>
          <w:szCs w:val="28"/>
        </w:rPr>
        <w:t>В</w:t>
      </w:r>
      <w:r w:rsidR="00AA0535" w:rsidRPr="00AA0535">
        <w:rPr>
          <w:bCs/>
          <w:szCs w:val="28"/>
          <w:lang w:val="ru-RU"/>
        </w:rPr>
        <w:t>”</w:t>
      </w:r>
    </w:p>
    <w:p w14:paraId="2418417F" w14:textId="77777777" w:rsidR="00FD7BB1" w:rsidRPr="00AA0535" w:rsidRDefault="00FD7BB1" w:rsidP="00AA0535">
      <w:pPr>
        <w:spacing w:line="240" w:lineRule="auto"/>
        <w:ind w:firstLine="0"/>
        <w:contextualSpacing/>
        <w:rPr>
          <w:bCs/>
          <w:iCs/>
          <w:szCs w:val="28"/>
        </w:rPr>
      </w:pPr>
    </w:p>
    <w:tbl>
      <w:tblPr>
        <w:tblStyle w:val="ae"/>
        <w:tblpPr w:leftFromText="180" w:rightFromText="180" w:vertAnchor="text" w:tblpX="-5" w:tblpY="1"/>
        <w:tblOverlap w:val="never"/>
        <w:tblW w:w="9639" w:type="dxa"/>
        <w:tblLayout w:type="fixed"/>
        <w:tblCellMar>
          <w:left w:w="57" w:type="dxa"/>
          <w:right w:w="57" w:type="dxa"/>
        </w:tblCellMar>
        <w:tblLook w:val="04A0" w:firstRow="1" w:lastRow="0" w:firstColumn="1" w:lastColumn="0" w:noHBand="0" w:noVBand="1"/>
      </w:tblPr>
      <w:tblGrid>
        <w:gridCol w:w="539"/>
        <w:gridCol w:w="2863"/>
        <w:gridCol w:w="6237"/>
      </w:tblGrid>
      <w:tr w:rsidR="00131B14" w:rsidRPr="00AA0535" w14:paraId="775E86B8" w14:textId="77777777" w:rsidTr="00810E47">
        <w:tc>
          <w:tcPr>
            <w:tcW w:w="3402" w:type="dxa"/>
            <w:gridSpan w:val="2"/>
          </w:tcPr>
          <w:p w14:paraId="519575AF" w14:textId="77777777" w:rsidR="00131B14" w:rsidRPr="00AA0535" w:rsidRDefault="00131B14" w:rsidP="00810E47">
            <w:pPr>
              <w:pStyle w:val="Default"/>
              <w:contextualSpacing/>
              <w:jc w:val="both"/>
            </w:pPr>
            <w:r w:rsidRPr="00AA0535">
              <w:t>Назва та категорія посади, стосовно якої прийнято рішення про необхідність призначення</w:t>
            </w:r>
          </w:p>
        </w:tc>
        <w:tc>
          <w:tcPr>
            <w:tcW w:w="6237" w:type="dxa"/>
            <w:vAlign w:val="center"/>
          </w:tcPr>
          <w:p w14:paraId="10EEE616" w14:textId="77777777" w:rsidR="00131B14" w:rsidRDefault="00CA26F5" w:rsidP="004F4FEC">
            <w:pPr>
              <w:pStyle w:val="12"/>
              <w:spacing w:after="0" w:line="240" w:lineRule="auto"/>
              <w:ind w:right="125"/>
              <w:contextualSpacing/>
              <w:jc w:val="both"/>
              <w:outlineLvl w:val="8"/>
              <w:rPr>
                <w:bCs/>
                <w:sz w:val="24"/>
                <w:szCs w:val="24"/>
              </w:rPr>
            </w:pPr>
            <w:r>
              <w:rPr>
                <w:bCs/>
                <w:sz w:val="24"/>
                <w:szCs w:val="24"/>
              </w:rPr>
              <w:t xml:space="preserve">Головний спеціаліст </w:t>
            </w:r>
            <w:r w:rsidR="0055000A" w:rsidRPr="00AA0535">
              <w:rPr>
                <w:bCs/>
                <w:sz w:val="24"/>
                <w:szCs w:val="24"/>
              </w:rPr>
              <w:t xml:space="preserve">відділу </w:t>
            </w:r>
            <w:r w:rsidR="00E9498D">
              <w:rPr>
                <w:bCs/>
                <w:sz w:val="24"/>
                <w:szCs w:val="24"/>
              </w:rPr>
              <w:t xml:space="preserve">державного контролю за використанням та охороною земель Управління з контролю за використанням та охороною земель </w:t>
            </w:r>
            <w:r w:rsidR="0055000A" w:rsidRPr="00AA0535">
              <w:rPr>
                <w:bCs/>
                <w:sz w:val="24"/>
                <w:szCs w:val="24"/>
              </w:rPr>
              <w:t xml:space="preserve">Головного управління </w:t>
            </w:r>
            <w:proofErr w:type="spellStart"/>
            <w:r w:rsidR="0055000A" w:rsidRPr="00AA0535">
              <w:rPr>
                <w:bCs/>
                <w:sz w:val="24"/>
                <w:szCs w:val="24"/>
              </w:rPr>
              <w:t>Держгеокадастру</w:t>
            </w:r>
            <w:proofErr w:type="spellEnd"/>
            <w:r w:rsidR="0055000A" w:rsidRPr="00AA0535">
              <w:rPr>
                <w:bCs/>
                <w:sz w:val="24"/>
                <w:szCs w:val="24"/>
              </w:rPr>
              <w:t xml:space="preserve"> в Івано-Франківській області</w:t>
            </w:r>
            <w:r w:rsidR="00197A2D">
              <w:rPr>
                <w:bCs/>
                <w:sz w:val="24"/>
                <w:szCs w:val="24"/>
              </w:rPr>
              <w:t>.</w:t>
            </w:r>
          </w:p>
          <w:p w14:paraId="6DD09E87" w14:textId="210397E8" w:rsidR="001E581E" w:rsidRPr="00AA0535" w:rsidRDefault="001E581E" w:rsidP="004F4FEC">
            <w:pPr>
              <w:pStyle w:val="12"/>
              <w:spacing w:after="0" w:line="240" w:lineRule="auto"/>
              <w:ind w:right="125"/>
              <w:contextualSpacing/>
              <w:jc w:val="both"/>
              <w:outlineLvl w:val="8"/>
              <w:rPr>
                <w:bCs/>
                <w:sz w:val="24"/>
                <w:szCs w:val="24"/>
              </w:rPr>
            </w:pPr>
          </w:p>
        </w:tc>
      </w:tr>
      <w:tr w:rsidR="00C93D61" w:rsidRPr="00AA0535" w14:paraId="108F8567" w14:textId="77777777" w:rsidTr="00810E47">
        <w:tc>
          <w:tcPr>
            <w:tcW w:w="3402" w:type="dxa"/>
            <w:gridSpan w:val="2"/>
          </w:tcPr>
          <w:p w14:paraId="00632D6B" w14:textId="77777777" w:rsidR="00C93D61" w:rsidRPr="00AA0535" w:rsidRDefault="00C93D61" w:rsidP="00CA26F5">
            <w:pPr>
              <w:pStyle w:val="Default"/>
              <w:contextualSpacing/>
              <w:jc w:val="both"/>
            </w:pPr>
            <w:r w:rsidRPr="00AA0535">
              <w:t>Посадові обов’язки</w:t>
            </w:r>
          </w:p>
        </w:tc>
        <w:tc>
          <w:tcPr>
            <w:tcW w:w="6237" w:type="dxa"/>
          </w:tcPr>
          <w:p w14:paraId="1572E90E" w14:textId="294C4A5D" w:rsidR="00E9498D" w:rsidRPr="00E9498D" w:rsidRDefault="00E9498D" w:rsidP="00E9498D">
            <w:pPr>
              <w:pStyle w:val="af4"/>
              <w:shd w:val="clear" w:color="auto" w:fill="FFFFFF"/>
              <w:contextualSpacing/>
              <w:rPr>
                <w:lang w:val="uk-UA"/>
              </w:rPr>
            </w:pPr>
            <w:bookmarkStart w:id="0" w:name="n100"/>
            <w:bookmarkEnd w:id="0"/>
            <w:r w:rsidRPr="00E9498D">
              <w:rPr>
                <w:lang w:val="uk-UA"/>
              </w:rPr>
              <w:t xml:space="preserve">Здійснення </w:t>
            </w:r>
            <w:r>
              <w:rPr>
                <w:lang w:val="uk-UA"/>
              </w:rPr>
              <w:t xml:space="preserve">    </w:t>
            </w:r>
            <w:r w:rsidRPr="00E9498D">
              <w:rPr>
                <w:lang w:val="uk-UA"/>
              </w:rPr>
              <w:t xml:space="preserve">державного </w:t>
            </w:r>
            <w:r>
              <w:rPr>
                <w:lang w:val="uk-UA"/>
              </w:rPr>
              <w:t xml:space="preserve">     </w:t>
            </w:r>
            <w:r w:rsidRPr="00E9498D">
              <w:rPr>
                <w:lang w:val="uk-UA"/>
              </w:rPr>
              <w:t xml:space="preserve">нагляду </w:t>
            </w:r>
            <w:r>
              <w:rPr>
                <w:lang w:val="uk-UA"/>
              </w:rPr>
              <w:t xml:space="preserve">      </w:t>
            </w:r>
            <w:r w:rsidRPr="00E9498D">
              <w:rPr>
                <w:lang w:val="uk-UA"/>
              </w:rPr>
              <w:t xml:space="preserve">(контролю) </w:t>
            </w:r>
            <w:r>
              <w:rPr>
                <w:lang w:val="uk-UA"/>
              </w:rPr>
              <w:t xml:space="preserve">    </w:t>
            </w:r>
            <w:r w:rsidRPr="00E9498D">
              <w:rPr>
                <w:lang w:val="uk-UA"/>
              </w:rPr>
              <w:t>за використанням та охороною земель у частині  додержання вимог земельного законодавства щодо використання та охорони земель усіх категорій і форм власності, родючості ґрунтів, зокрема проведення планових та позапланових перевірок за : об’єктами державного контролю; суб’єктами господарювання.</w:t>
            </w:r>
          </w:p>
          <w:p w14:paraId="18AB25F3" w14:textId="74637A53" w:rsidR="00E9498D" w:rsidRDefault="00E9498D" w:rsidP="00A86AA6">
            <w:pPr>
              <w:pStyle w:val="af4"/>
              <w:shd w:val="clear" w:color="auto" w:fill="FFFFFF"/>
              <w:contextualSpacing/>
              <w:jc w:val="both"/>
              <w:rPr>
                <w:lang w:val="uk-UA"/>
              </w:rPr>
            </w:pPr>
            <w:r w:rsidRPr="00E9498D">
              <w:rPr>
                <w:lang w:val="uk-UA"/>
              </w:rPr>
              <w:t>Обстеження земельних ділянок, які підлягають рекультивації, та обстежує земельні ділянки, яким заподіяна шкода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w:t>
            </w:r>
          </w:p>
          <w:p w14:paraId="1C897C60" w14:textId="77777777" w:rsidR="001E581E" w:rsidRPr="001E581E" w:rsidRDefault="001E581E" w:rsidP="00A86AA6">
            <w:pPr>
              <w:pStyle w:val="af4"/>
              <w:shd w:val="clear" w:color="auto" w:fill="FFFFFF"/>
              <w:contextualSpacing/>
              <w:jc w:val="both"/>
              <w:rPr>
                <w:lang w:val="uk-UA"/>
              </w:rPr>
            </w:pPr>
            <w:r w:rsidRPr="001E581E">
              <w:rPr>
                <w:lang w:val="uk-UA"/>
              </w:rPr>
              <w:t>Участь у роботі комісій при прийнятті в експлуатацію меліоративних систем і рекультивованих земель, захисних лісонасаджень, протиерозійних гідротехнічних споруд та інших об'єктів, які споруджуються з метою підвищення родючості ґрунтів та забезпечення охорони земель.</w:t>
            </w:r>
          </w:p>
          <w:p w14:paraId="1B5F0403" w14:textId="617521F9" w:rsidR="00E9498D" w:rsidRDefault="001E581E" w:rsidP="00A86AA6">
            <w:pPr>
              <w:pStyle w:val="af4"/>
              <w:shd w:val="clear" w:color="auto" w:fill="FFFFFF"/>
              <w:contextualSpacing/>
              <w:jc w:val="both"/>
              <w:rPr>
                <w:lang w:val="uk-UA"/>
              </w:rPr>
            </w:pPr>
            <w:r w:rsidRPr="001E581E">
              <w:rPr>
                <w:lang w:val="uk-UA"/>
              </w:rPr>
              <w:t>Внесення у встановленому порядку клопотань до органів виконавчої влади або органів місцевого самоврядування.</w:t>
            </w:r>
          </w:p>
          <w:p w14:paraId="6F146529" w14:textId="77777777" w:rsidR="00A86AA6" w:rsidRPr="00A86AA6" w:rsidRDefault="00A86AA6" w:rsidP="00A86AA6">
            <w:pPr>
              <w:pStyle w:val="af4"/>
              <w:shd w:val="clear" w:color="auto" w:fill="FFFFFF"/>
              <w:contextualSpacing/>
              <w:jc w:val="both"/>
              <w:rPr>
                <w:lang w:val="uk-UA"/>
              </w:rPr>
            </w:pPr>
            <w:r w:rsidRPr="00A86AA6">
              <w:rPr>
                <w:lang w:val="uk-UA"/>
              </w:rPr>
              <w:t>Письмово звертається до відповідної кваліфікаційної (екзаменаційної) комісії про позбавлення сертифікованого інженера – землевпорядника, інженера-геодезиста кваліфікаційного сертифіката (його анулювання), а оцінювача – кваліфікаційного свідоцтва оцінювача з експертної грошової оцінки земельних ділянок.</w:t>
            </w:r>
          </w:p>
          <w:p w14:paraId="7C79BEA4" w14:textId="77777777" w:rsidR="00A86AA6" w:rsidRPr="00A86AA6" w:rsidRDefault="00A86AA6" w:rsidP="00A86AA6">
            <w:pPr>
              <w:pStyle w:val="af4"/>
              <w:shd w:val="clear" w:color="auto" w:fill="FFFFFF"/>
              <w:contextualSpacing/>
              <w:jc w:val="both"/>
              <w:rPr>
                <w:lang w:val="uk-UA"/>
              </w:rPr>
            </w:pPr>
            <w:r w:rsidRPr="00A86AA6">
              <w:rPr>
                <w:lang w:val="uk-UA"/>
              </w:rPr>
              <w:t>Складання протоколів про адміністративні правопорушення та розглядає справ про адміністративні правопорушення, накладає адміністративні стягнення.</w:t>
            </w:r>
          </w:p>
          <w:p w14:paraId="65939761" w14:textId="77777777" w:rsidR="00A86AA6" w:rsidRPr="00A86AA6" w:rsidRDefault="00A86AA6" w:rsidP="00A86AA6">
            <w:pPr>
              <w:pStyle w:val="af4"/>
              <w:shd w:val="clear" w:color="auto" w:fill="FFFFFF"/>
              <w:contextualSpacing/>
              <w:jc w:val="both"/>
              <w:rPr>
                <w:lang w:val="uk-UA"/>
              </w:rPr>
            </w:pPr>
            <w:r w:rsidRPr="00A86AA6">
              <w:rPr>
                <w:lang w:val="uk-UA"/>
              </w:rPr>
              <w:t>Здійснення розрахунку розміру шкоди, заподіяної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 та вживає заходів до її відшкодування щодо земель державної власності сільськогосподарського призначення в установленому законодавством порядку.</w:t>
            </w:r>
          </w:p>
          <w:p w14:paraId="6AAE9646" w14:textId="13B8AD87" w:rsidR="00A86AA6" w:rsidRPr="00A86AA6" w:rsidRDefault="00A86AA6" w:rsidP="00A86AA6">
            <w:pPr>
              <w:pStyle w:val="af4"/>
              <w:shd w:val="clear" w:color="auto" w:fill="FFFFFF"/>
              <w:contextualSpacing/>
              <w:jc w:val="both"/>
              <w:rPr>
                <w:lang w:val="uk-UA"/>
              </w:rPr>
            </w:pPr>
            <w:r w:rsidRPr="00A86AA6">
              <w:rPr>
                <w:lang w:val="uk-UA"/>
              </w:rPr>
              <w:t>Підготовка матеріалів щодо подання позовів про конфіскацію земельної ділянки у випадках, визначених законом.</w:t>
            </w:r>
            <w:r>
              <w:rPr>
                <w:lang w:val="uk-UA"/>
              </w:rPr>
              <w:t xml:space="preserve"> </w:t>
            </w:r>
            <w:r w:rsidRPr="00A86AA6">
              <w:rPr>
                <w:lang w:val="uk-UA"/>
              </w:rPr>
              <w:t>Вжиття відповідно до закону заходів щодо повернення самовільно зайнятих земельних ділянок їх власникам або користувачам.</w:t>
            </w:r>
          </w:p>
          <w:p w14:paraId="016F061C" w14:textId="46C7DFE9" w:rsidR="00E9498D" w:rsidRDefault="00A86AA6" w:rsidP="00A86AA6">
            <w:pPr>
              <w:pStyle w:val="af4"/>
              <w:shd w:val="clear" w:color="auto" w:fill="FFFFFF"/>
              <w:contextualSpacing/>
              <w:jc w:val="both"/>
              <w:rPr>
                <w:lang w:val="uk-UA"/>
              </w:rPr>
            </w:pPr>
            <w:r w:rsidRPr="00A86AA6">
              <w:rPr>
                <w:lang w:val="uk-UA"/>
              </w:rPr>
              <w:lastRenderedPageBreak/>
              <w:t xml:space="preserve">Здійснення розгляду  звернень громадян, листів правоохоронних органів, доручення </w:t>
            </w:r>
            <w:proofErr w:type="spellStart"/>
            <w:r w:rsidRPr="00A86AA6">
              <w:rPr>
                <w:lang w:val="uk-UA"/>
              </w:rPr>
              <w:t>Держгеокадастру</w:t>
            </w:r>
            <w:proofErr w:type="spellEnd"/>
            <w:r w:rsidRPr="00A86AA6">
              <w:rPr>
                <w:lang w:val="uk-UA"/>
              </w:rPr>
              <w:t xml:space="preserve"> з питань, що належать до компетенції Управління.</w:t>
            </w:r>
          </w:p>
          <w:p w14:paraId="7EB8BF4A" w14:textId="3A3C5188" w:rsidR="00484D2B" w:rsidRPr="00AA0535" w:rsidRDefault="00CA26F5" w:rsidP="00A86AA6">
            <w:pPr>
              <w:pStyle w:val="af4"/>
              <w:shd w:val="clear" w:color="auto" w:fill="FFFFFF"/>
              <w:contextualSpacing/>
              <w:jc w:val="both"/>
              <w:rPr>
                <w:lang w:val="uk-UA"/>
              </w:rPr>
            </w:pPr>
            <w:r w:rsidRPr="00CA26F5">
              <w:rPr>
                <w:lang w:val="uk-UA"/>
              </w:rPr>
              <w:t>Дотримання вимог трудового законодавства, законодавства про державну службу, про запобігання корупції та про державну таємницю, правил внутрішнього трудового розпорядку, службової дисципліни та етики державного службовця, вимог охорони праці, техніки безпеки, виробничої санітарії, гігієни праці та проти пожежної безпеки, передбачених відповідними правилами та інструкціями; нерозголошення та захист персональних даних.</w:t>
            </w:r>
            <w:r w:rsidR="00A86AA6">
              <w:rPr>
                <w:lang w:val="uk-UA"/>
              </w:rPr>
              <w:t xml:space="preserve"> </w:t>
            </w:r>
            <w:r w:rsidRPr="00CA26F5">
              <w:rPr>
                <w:lang w:val="uk-UA"/>
              </w:rPr>
              <w:t>Здійснення інших обов’язків  відповідно до законодавства, актів Державної служби України з питань геодезії, картографії та кадастру, Головного управління, доручень керівництва.</w:t>
            </w:r>
          </w:p>
        </w:tc>
      </w:tr>
      <w:tr w:rsidR="00131B14" w:rsidRPr="00AA0535" w14:paraId="370DF094" w14:textId="77777777" w:rsidTr="00810E47">
        <w:tc>
          <w:tcPr>
            <w:tcW w:w="3402" w:type="dxa"/>
            <w:gridSpan w:val="2"/>
          </w:tcPr>
          <w:p w14:paraId="6CFD7C49" w14:textId="77777777" w:rsidR="00131B14" w:rsidRPr="00AA0535" w:rsidRDefault="00131B14" w:rsidP="00810E47">
            <w:pPr>
              <w:pStyle w:val="Default"/>
              <w:contextualSpacing/>
            </w:pPr>
            <w:r w:rsidRPr="00AA0535">
              <w:lastRenderedPageBreak/>
              <w:t>Умови оплати праці</w:t>
            </w:r>
          </w:p>
        </w:tc>
        <w:tc>
          <w:tcPr>
            <w:tcW w:w="6237" w:type="dxa"/>
          </w:tcPr>
          <w:p w14:paraId="5395DB61" w14:textId="10A16067" w:rsidR="00EE62FE" w:rsidRPr="00484D2B" w:rsidRDefault="00484D2B" w:rsidP="00810E47">
            <w:pPr>
              <w:pStyle w:val="12"/>
              <w:tabs>
                <w:tab w:val="left" w:pos="6451"/>
              </w:tabs>
              <w:spacing w:after="0" w:line="240" w:lineRule="auto"/>
              <w:ind w:right="125"/>
              <w:contextualSpacing/>
              <w:jc w:val="both"/>
              <w:outlineLvl w:val="8"/>
              <w:rPr>
                <w:color w:val="000000" w:themeColor="text1"/>
                <w:spacing w:val="0"/>
                <w:sz w:val="24"/>
                <w:szCs w:val="24"/>
                <w:shd w:val="clear" w:color="auto" w:fill="auto"/>
              </w:rPr>
            </w:pPr>
            <w:r w:rsidRPr="00484D2B">
              <w:rPr>
                <w:sz w:val="24"/>
                <w:szCs w:val="24"/>
              </w:rPr>
              <w:t>Посадовий оклад - 1</w:t>
            </w:r>
            <w:r w:rsidR="008F7B07">
              <w:rPr>
                <w:sz w:val="24"/>
                <w:szCs w:val="24"/>
              </w:rPr>
              <w:t>3</w:t>
            </w:r>
            <w:r w:rsidRPr="00484D2B">
              <w:rPr>
                <w:sz w:val="24"/>
                <w:szCs w:val="24"/>
              </w:rPr>
              <w:t xml:space="preserve"> </w:t>
            </w:r>
            <w:r w:rsidR="008F7B07">
              <w:rPr>
                <w:sz w:val="24"/>
                <w:szCs w:val="24"/>
              </w:rPr>
              <w:t>633</w:t>
            </w:r>
            <w:r w:rsidRPr="00484D2B">
              <w:rPr>
                <w:sz w:val="24"/>
                <w:szCs w:val="24"/>
              </w:rPr>
              <w:t xml:space="preserve"> грн., надбавка за вислугу років у розмірі, визначеному пунктом 1</w:t>
            </w:r>
            <w:r w:rsidR="004A4D7A">
              <w:rPr>
                <w:sz w:val="24"/>
                <w:szCs w:val="24"/>
              </w:rPr>
              <w:t>3</w:t>
            </w:r>
            <w:r w:rsidRPr="00484D2B">
              <w:rPr>
                <w:sz w:val="24"/>
                <w:szCs w:val="24"/>
              </w:rPr>
              <w:t xml:space="preserve"> розділу “Прикінцеві положення” Закону України “Про Державний бюджет України на 202</w:t>
            </w:r>
            <w:r w:rsidR="004A4D7A">
              <w:rPr>
                <w:sz w:val="24"/>
                <w:szCs w:val="24"/>
              </w:rPr>
              <w:t>5</w:t>
            </w:r>
            <w:r w:rsidRPr="00484D2B">
              <w:rPr>
                <w:sz w:val="24"/>
                <w:szCs w:val="24"/>
              </w:rPr>
              <w:t xml:space="preserve"> рік”, надбавка за ранг державного службовця, відповідно до вимог постанови Кабінету Міністрів України від 18.01.2017 № 15 “Питання оплати праці працівників державних органів”.</w:t>
            </w:r>
          </w:p>
        </w:tc>
      </w:tr>
      <w:tr w:rsidR="00131B14" w:rsidRPr="00AA0535" w14:paraId="031851F1" w14:textId="77777777" w:rsidTr="00810E47">
        <w:tc>
          <w:tcPr>
            <w:tcW w:w="3402" w:type="dxa"/>
            <w:gridSpan w:val="2"/>
          </w:tcPr>
          <w:p w14:paraId="2CD33D87" w14:textId="77777777" w:rsidR="00131B14" w:rsidRPr="00AA0535" w:rsidRDefault="00131B14" w:rsidP="00810E47">
            <w:pPr>
              <w:pStyle w:val="Default"/>
              <w:contextualSpacing/>
              <w:jc w:val="both"/>
            </w:pPr>
            <w:r w:rsidRPr="00AA0535">
              <w:t>Інформація про строковість призначення на посаду</w:t>
            </w:r>
          </w:p>
        </w:tc>
        <w:tc>
          <w:tcPr>
            <w:tcW w:w="6237" w:type="dxa"/>
          </w:tcPr>
          <w:p w14:paraId="3EEC1CC4" w14:textId="0A0CFB5C" w:rsidR="000745ED" w:rsidRPr="00AA0535" w:rsidRDefault="004D453C" w:rsidP="004F4FEC">
            <w:pPr>
              <w:pStyle w:val="12"/>
              <w:spacing w:after="0" w:line="240" w:lineRule="auto"/>
              <w:ind w:right="125"/>
              <w:contextualSpacing/>
              <w:jc w:val="both"/>
              <w:outlineLvl w:val="8"/>
              <w:rPr>
                <w:color w:val="000000"/>
                <w:spacing w:val="0"/>
                <w:sz w:val="24"/>
                <w:szCs w:val="24"/>
                <w:shd w:val="clear" w:color="auto" w:fill="auto"/>
              </w:rPr>
            </w:pPr>
            <w:proofErr w:type="spellStart"/>
            <w:r w:rsidRPr="00AA0535">
              <w:rPr>
                <w:color w:val="000000"/>
                <w:spacing w:val="0"/>
                <w:sz w:val="24"/>
                <w:szCs w:val="24"/>
                <w:shd w:val="clear" w:color="auto" w:fill="auto"/>
              </w:rPr>
              <w:t>Строково</w:t>
            </w:r>
            <w:proofErr w:type="spellEnd"/>
            <w:r w:rsidRPr="00AA0535">
              <w:rPr>
                <w:color w:val="000000"/>
                <w:spacing w:val="0"/>
                <w:sz w:val="24"/>
                <w:szCs w:val="24"/>
                <w:shd w:val="clear" w:color="auto" w:fill="auto"/>
              </w:rPr>
              <w:t>, н</w:t>
            </w:r>
            <w:r w:rsidR="00120DC1" w:rsidRPr="00AA0535">
              <w:rPr>
                <w:color w:val="000000"/>
                <w:spacing w:val="0"/>
                <w:sz w:val="24"/>
                <w:szCs w:val="24"/>
                <w:shd w:val="clear" w:color="auto" w:fill="auto"/>
              </w:rPr>
              <w:t xml:space="preserve">а </w:t>
            </w:r>
            <w:r w:rsidR="00311CD9" w:rsidRPr="00AA0535">
              <w:rPr>
                <w:color w:val="000000"/>
                <w:spacing w:val="0"/>
                <w:sz w:val="24"/>
                <w:szCs w:val="24"/>
                <w:shd w:val="clear" w:color="auto" w:fill="auto"/>
              </w:rPr>
              <w:t>період</w:t>
            </w:r>
            <w:r w:rsidR="00120DC1" w:rsidRPr="00AA0535">
              <w:rPr>
                <w:color w:val="000000"/>
                <w:spacing w:val="0"/>
                <w:sz w:val="24"/>
                <w:szCs w:val="24"/>
                <w:shd w:val="clear" w:color="auto" w:fill="auto"/>
              </w:rPr>
              <w:t xml:space="preserve"> </w:t>
            </w:r>
            <w:r w:rsidR="004F4FEC" w:rsidRPr="004F4FEC">
              <w:rPr>
                <w:color w:val="000000"/>
                <w:spacing w:val="0"/>
                <w:sz w:val="24"/>
                <w:szCs w:val="24"/>
                <w:shd w:val="clear" w:color="auto" w:fill="auto"/>
              </w:rPr>
              <w:t>дії воєнного стану в Україні та до призначення переможця за результатами конкурсу на дану посаду, але не довше 12 місяців з дня припинення чи скасування воєнного стану</w:t>
            </w:r>
          </w:p>
        </w:tc>
      </w:tr>
      <w:tr w:rsidR="00131B14" w:rsidRPr="00AA0535" w14:paraId="2851CC9B" w14:textId="77777777" w:rsidTr="00810E47">
        <w:trPr>
          <w:trHeight w:val="3451"/>
        </w:trPr>
        <w:tc>
          <w:tcPr>
            <w:tcW w:w="3402" w:type="dxa"/>
            <w:gridSpan w:val="2"/>
          </w:tcPr>
          <w:p w14:paraId="570C29A5" w14:textId="77777777" w:rsidR="00131B14" w:rsidRPr="00AA0535" w:rsidRDefault="00740E08" w:rsidP="00810E47">
            <w:pPr>
              <w:pStyle w:val="Default"/>
              <w:contextualSpacing/>
            </w:pPr>
            <w:r w:rsidRPr="00AA0535">
              <w:t>Документи</w:t>
            </w:r>
          </w:p>
        </w:tc>
        <w:tc>
          <w:tcPr>
            <w:tcW w:w="6237" w:type="dxa"/>
          </w:tcPr>
          <w:p w14:paraId="08A68766" w14:textId="77777777" w:rsidR="004D453C" w:rsidRPr="00AA0535" w:rsidRDefault="004D453C" w:rsidP="00810E47">
            <w:pPr>
              <w:pStyle w:val="12"/>
              <w:spacing w:after="0" w:line="240" w:lineRule="auto"/>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Особа</w:t>
            </w:r>
            <w:r w:rsidRPr="00AA0535">
              <w:rPr>
                <w:color w:val="000000" w:themeColor="text1"/>
                <w:spacing w:val="0"/>
                <w:sz w:val="24"/>
                <w:szCs w:val="24"/>
                <w:shd w:val="clear" w:color="auto" w:fill="auto"/>
              </w:rPr>
              <w:t xml:space="preserve">, яка бажає взяти участь у доборі на посаду, подає до відділу </w:t>
            </w:r>
            <w:r w:rsidR="004F4FEC">
              <w:rPr>
                <w:color w:val="000000" w:themeColor="text1"/>
                <w:spacing w:val="0"/>
                <w:sz w:val="24"/>
                <w:szCs w:val="24"/>
                <w:shd w:val="clear" w:color="auto" w:fill="auto"/>
              </w:rPr>
              <w:t>управління</w:t>
            </w:r>
            <w:r w:rsidRPr="00AA0535">
              <w:rPr>
                <w:color w:val="000000" w:themeColor="text1"/>
                <w:spacing w:val="0"/>
                <w:sz w:val="24"/>
                <w:szCs w:val="24"/>
                <w:shd w:val="clear" w:color="auto" w:fill="auto"/>
              </w:rPr>
              <w:t xml:space="preserve"> персоналом Головного управління такі документи</w:t>
            </w:r>
            <w:r w:rsidRPr="00AA0535">
              <w:rPr>
                <w:sz w:val="24"/>
                <w:szCs w:val="24"/>
                <w:lang w:eastAsia="ru-RU"/>
              </w:rPr>
              <w:t xml:space="preserve"> особисто або через електронну пошту</w:t>
            </w:r>
            <w:r w:rsidR="00197A2D">
              <w:rPr>
                <w:sz w:val="24"/>
                <w:szCs w:val="24"/>
                <w:lang w:eastAsia="ru-RU"/>
              </w:rPr>
              <w:t xml:space="preserve"> </w:t>
            </w:r>
            <w:r w:rsidR="005B305A" w:rsidRPr="00AA0535">
              <w:rPr>
                <w:color w:val="000000"/>
                <w:spacing w:val="0"/>
                <w:sz w:val="24"/>
                <w:szCs w:val="24"/>
                <w:shd w:val="clear" w:color="auto" w:fill="auto"/>
                <w:lang w:eastAsia="ru-RU"/>
              </w:rPr>
              <w:t>if.hr@land.gov.ua</w:t>
            </w:r>
            <w:r w:rsidRPr="00AA0535">
              <w:rPr>
                <w:sz w:val="24"/>
                <w:szCs w:val="24"/>
                <w:lang w:eastAsia="ru-RU"/>
              </w:rPr>
              <w:t xml:space="preserve">: </w:t>
            </w:r>
          </w:p>
          <w:p w14:paraId="77A5001C"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1) </w:t>
            </w:r>
            <w:r w:rsidR="002F1096" w:rsidRPr="00AA0535">
              <w:rPr>
                <w:color w:val="000000" w:themeColor="text1"/>
                <w:spacing w:val="0"/>
                <w:sz w:val="24"/>
                <w:szCs w:val="24"/>
                <w:shd w:val="clear" w:color="auto" w:fill="auto"/>
              </w:rPr>
              <w:t>заяву із зазначенням основних мотивів щодо зайняття посади</w:t>
            </w:r>
            <w:r w:rsidR="000745ED" w:rsidRPr="00AA0535">
              <w:rPr>
                <w:color w:val="000000" w:themeColor="text1"/>
                <w:spacing w:val="0"/>
                <w:sz w:val="24"/>
                <w:szCs w:val="24"/>
                <w:shd w:val="clear" w:color="auto" w:fill="auto"/>
              </w:rPr>
              <w:t>;</w:t>
            </w:r>
          </w:p>
          <w:p w14:paraId="10022AE2"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2) </w:t>
            </w:r>
            <w:r w:rsidR="000745ED" w:rsidRPr="00AA0535">
              <w:rPr>
                <w:color w:val="000000" w:themeColor="text1"/>
                <w:spacing w:val="0"/>
                <w:sz w:val="24"/>
                <w:szCs w:val="24"/>
                <w:shd w:val="clear" w:color="auto" w:fill="auto"/>
              </w:rPr>
              <w:t>резюме за встановленою формою;</w:t>
            </w:r>
          </w:p>
          <w:p w14:paraId="3E33EB8E"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pacing w:val="0"/>
                <w:sz w:val="24"/>
                <w:szCs w:val="24"/>
                <w:shd w:val="clear" w:color="auto" w:fill="auto"/>
              </w:rPr>
              <w:t>3) </w:t>
            </w:r>
            <w:r w:rsidR="000745ED" w:rsidRPr="00AA0535">
              <w:rPr>
                <w:color w:val="000000" w:themeColor="text1"/>
                <w:spacing w:val="0"/>
                <w:sz w:val="24"/>
                <w:szCs w:val="24"/>
                <w:shd w:val="clear" w:color="auto" w:fill="auto"/>
              </w:rPr>
              <w:t>заповнену особову картку</w:t>
            </w:r>
            <w:r w:rsidR="000745ED" w:rsidRPr="00AA0535">
              <w:rPr>
                <w:color w:val="000000" w:themeColor="text1"/>
                <w:sz w:val="24"/>
                <w:szCs w:val="24"/>
              </w:rPr>
              <w:t xml:space="preserve"> встановленого зразка;</w:t>
            </w:r>
          </w:p>
          <w:p w14:paraId="68E07D0D"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z w:val="24"/>
                <w:szCs w:val="24"/>
              </w:rPr>
              <w:t>4) </w:t>
            </w:r>
            <w:r w:rsidR="000745ED" w:rsidRPr="00AA0535">
              <w:rPr>
                <w:color w:val="000000" w:themeColor="text1"/>
                <w:sz w:val="24"/>
                <w:szCs w:val="24"/>
              </w:rPr>
              <w:t>документи, що підтверджують наявність громадянства України</w:t>
            </w:r>
            <w:r>
              <w:rPr>
                <w:color w:val="000000" w:themeColor="text1"/>
                <w:sz w:val="24"/>
                <w:szCs w:val="24"/>
              </w:rPr>
              <w:t xml:space="preserve">; </w:t>
            </w:r>
          </w:p>
          <w:p w14:paraId="072A4D18" w14:textId="77777777" w:rsidR="000745ED" w:rsidRPr="00AA0535"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z w:val="24"/>
                <w:szCs w:val="24"/>
              </w:rPr>
              <w:t>5) </w:t>
            </w:r>
            <w:r w:rsidR="00790C16" w:rsidRPr="00AA0535">
              <w:rPr>
                <w:color w:val="000000" w:themeColor="text1"/>
                <w:sz w:val="24"/>
                <w:szCs w:val="24"/>
              </w:rPr>
              <w:t>документи, що підтверджують наявність відповідної освіти</w:t>
            </w:r>
          </w:p>
          <w:p w14:paraId="7CDC3E5F" w14:textId="1126B90A" w:rsidR="00790C16" w:rsidRPr="00AA0535" w:rsidRDefault="00740E08" w:rsidP="0052404F">
            <w:pPr>
              <w:pStyle w:val="12"/>
              <w:spacing w:after="0" w:line="240" w:lineRule="auto"/>
              <w:ind w:right="125"/>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Документи</w:t>
            </w:r>
            <w:r w:rsidR="00472D33" w:rsidRPr="00AA0535">
              <w:rPr>
                <w:color w:val="000000" w:themeColor="text1"/>
                <w:spacing w:val="0"/>
                <w:sz w:val="24"/>
                <w:szCs w:val="24"/>
                <w:shd w:val="clear" w:color="auto" w:fill="auto"/>
              </w:rPr>
              <w:t xml:space="preserve"> прийма</w:t>
            </w:r>
            <w:r w:rsidRPr="00AA0535">
              <w:rPr>
                <w:color w:val="000000" w:themeColor="text1"/>
                <w:spacing w:val="0"/>
                <w:sz w:val="24"/>
                <w:szCs w:val="24"/>
                <w:shd w:val="clear" w:color="auto" w:fill="auto"/>
              </w:rPr>
              <w:t>ю</w:t>
            </w:r>
            <w:r w:rsidR="00472D33" w:rsidRPr="00AA0535">
              <w:rPr>
                <w:color w:val="000000" w:themeColor="text1"/>
                <w:spacing w:val="0"/>
                <w:sz w:val="24"/>
                <w:szCs w:val="24"/>
                <w:shd w:val="clear" w:color="auto" w:fill="auto"/>
              </w:rPr>
              <w:t xml:space="preserve">ться </w:t>
            </w:r>
            <w:r w:rsidR="00087902" w:rsidRPr="00AA0535">
              <w:rPr>
                <w:b/>
                <w:bCs/>
                <w:color w:val="000000" w:themeColor="text1"/>
                <w:spacing w:val="0"/>
                <w:sz w:val="26"/>
                <w:szCs w:val="26"/>
                <w:shd w:val="clear" w:color="auto" w:fill="auto"/>
              </w:rPr>
              <w:t xml:space="preserve">до 15.00 год </w:t>
            </w:r>
            <w:r w:rsidR="0012506F">
              <w:rPr>
                <w:b/>
                <w:bCs/>
                <w:color w:val="000000" w:themeColor="text1"/>
                <w:spacing w:val="0"/>
                <w:sz w:val="26"/>
                <w:szCs w:val="26"/>
                <w:shd w:val="clear" w:color="auto" w:fill="auto"/>
              </w:rPr>
              <w:t>1</w:t>
            </w:r>
            <w:r w:rsidR="0052404F">
              <w:rPr>
                <w:b/>
                <w:bCs/>
                <w:color w:val="000000" w:themeColor="text1"/>
                <w:spacing w:val="0"/>
                <w:sz w:val="26"/>
                <w:szCs w:val="26"/>
                <w:shd w:val="clear" w:color="auto" w:fill="auto"/>
              </w:rPr>
              <w:t>2</w:t>
            </w:r>
            <w:r w:rsidR="00087902" w:rsidRPr="00AA0535">
              <w:rPr>
                <w:b/>
                <w:bCs/>
                <w:color w:val="000000" w:themeColor="text1"/>
                <w:spacing w:val="0"/>
                <w:sz w:val="26"/>
                <w:szCs w:val="26"/>
                <w:shd w:val="clear" w:color="auto" w:fill="auto"/>
              </w:rPr>
              <w:t xml:space="preserve"> </w:t>
            </w:r>
            <w:r w:rsidR="0012506F">
              <w:rPr>
                <w:b/>
                <w:bCs/>
                <w:color w:val="000000" w:themeColor="text1"/>
                <w:spacing w:val="0"/>
                <w:sz w:val="26"/>
                <w:szCs w:val="26"/>
                <w:shd w:val="clear" w:color="auto" w:fill="auto"/>
              </w:rPr>
              <w:t>грудня</w:t>
            </w:r>
            <w:r w:rsidR="00087902" w:rsidRPr="00AA0535">
              <w:rPr>
                <w:b/>
                <w:bCs/>
                <w:color w:val="000000" w:themeColor="text1"/>
                <w:spacing w:val="0"/>
                <w:sz w:val="26"/>
                <w:szCs w:val="26"/>
                <w:shd w:val="clear" w:color="auto" w:fill="auto"/>
              </w:rPr>
              <w:t xml:space="preserve"> 202</w:t>
            </w:r>
            <w:r w:rsidR="00AE508B">
              <w:rPr>
                <w:b/>
                <w:bCs/>
                <w:color w:val="000000" w:themeColor="text1"/>
                <w:spacing w:val="0"/>
                <w:sz w:val="26"/>
                <w:szCs w:val="26"/>
                <w:shd w:val="clear" w:color="auto" w:fill="auto"/>
              </w:rPr>
              <w:t>5</w:t>
            </w:r>
            <w:r w:rsidR="00087902" w:rsidRPr="00AA0535">
              <w:rPr>
                <w:b/>
                <w:bCs/>
                <w:color w:val="000000" w:themeColor="text1"/>
                <w:spacing w:val="0"/>
                <w:sz w:val="26"/>
                <w:szCs w:val="26"/>
                <w:shd w:val="clear" w:color="auto" w:fill="auto"/>
              </w:rPr>
              <w:t xml:space="preserve"> року</w:t>
            </w:r>
            <w:r w:rsidR="00472D33" w:rsidRPr="00AA0535">
              <w:rPr>
                <w:color w:val="000000" w:themeColor="text1"/>
                <w:spacing w:val="0"/>
                <w:sz w:val="24"/>
                <w:szCs w:val="24"/>
                <w:shd w:val="clear" w:color="auto" w:fill="auto"/>
              </w:rPr>
              <w:t xml:space="preserve"> включно</w:t>
            </w:r>
            <w:r w:rsidR="00810E47">
              <w:rPr>
                <w:color w:val="000000" w:themeColor="text1"/>
                <w:spacing w:val="0"/>
                <w:sz w:val="24"/>
                <w:szCs w:val="24"/>
                <w:shd w:val="clear" w:color="auto" w:fill="auto"/>
              </w:rPr>
              <w:t>.</w:t>
            </w:r>
          </w:p>
        </w:tc>
      </w:tr>
      <w:tr w:rsidR="00131B14" w:rsidRPr="00AA0535" w14:paraId="66C8F371" w14:textId="77777777" w:rsidTr="00810E47">
        <w:tc>
          <w:tcPr>
            <w:tcW w:w="3402" w:type="dxa"/>
            <w:gridSpan w:val="2"/>
          </w:tcPr>
          <w:p w14:paraId="65232727" w14:textId="77777777" w:rsidR="00740E08" w:rsidRPr="00AA0535" w:rsidRDefault="00131B14" w:rsidP="00810E47">
            <w:pPr>
              <w:pStyle w:val="Default"/>
              <w:contextualSpacing/>
              <w:jc w:val="both"/>
            </w:pPr>
            <w:r w:rsidRPr="00AA0535">
              <w:t>Прізвище, ім’я та по батькові, номер телефону та адреса електронної пошти особи, яка надає додаткову інформацію з питань проведення добору на вакантну посаду</w:t>
            </w:r>
          </w:p>
        </w:tc>
        <w:tc>
          <w:tcPr>
            <w:tcW w:w="6237" w:type="dxa"/>
          </w:tcPr>
          <w:p w14:paraId="10A20300" w14:textId="77777777" w:rsidR="005B305A" w:rsidRPr="00AA0535" w:rsidRDefault="005B305A" w:rsidP="00810E47">
            <w:pPr>
              <w:widowControl w:val="0"/>
              <w:shd w:val="clear" w:color="auto" w:fill="FFFFFF"/>
              <w:spacing w:line="240" w:lineRule="auto"/>
              <w:ind w:firstLine="0"/>
              <w:contextualSpacing/>
              <w:outlineLvl w:val="8"/>
              <w:rPr>
                <w:color w:val="000000"/>
                <w:sz w:val="26"/>
                <w:szCs w:val="26"/>
                <w:lang w:eastAsia="uk-UA"/>
              </w:rPr>
            </w:pPr>
            <w:proofErr w:type="spellStart"/>
            <w:r w:rsidRPr="00AA0535">
              <w:rPr>
                <w:color w:val="000000"/>
                <w:sz w:val="26"/>
                <w:szCs w:val="26"/>
                <w:lang w:eastAsia="uk-UA"/>
              </w:rPr>
              <w:t>Креховецька</w:t>
            </w:r>
            <w:proofErr w:type="spellEnd"/>
            <w:r w:rsidRPr="00AA0535">
              <w:rPr>
                <w:color w:val="000000"/>
                <w:sz w:val="26"/>
                <w:szCs w:val="26"/>
                <w:lang w:eastAsia="uk-UA"/>
              </w:rPr>
              <w:t xml:space="preserve"> Любов Сергіївна,</w:t>
            </w:r>
          </w:p>
          <w:p w14:paraId="3259C5D5" w14:textId="04E96E4E" w:rsidR="005B305A" w:rsidRPr="00AA0535" w:rsidRDefault="001D2EDD" w:rsidP="00810E47">
            <w:pPr>
              <w:widowControl w:val="0"/>
              <w:shd w:val="clear" w:color="auto" w:fill="FFFFFF"/>
              <w:spacing w:line="240" w:lineRule="auto"/>
              <w:ind w:firstLine="0"/>
              <w:contextualSpacing/>
              <w:outlineLvl w:val="8"/>
              <w:rPr>
                <w:color w:val="000000"/>
                <w:sz w:val="26"/>
                <w:szCs w:val="26"/>
                <w:lang w:eastAsia="uk-UA"/>
              </w:rPr>
            </w:pPr>
            <w:r>
              <w:rPr>
                <w:color w:val="000000"/>
                <w:sz w:val="26"/>
                <w:szCs w:val="26"/>
                <w:lang w:eastAsia="uk-UA"/>
              </w:rPr>
              <w:t xml:space="preserve">роб. </w:t>
            </w:r>
            <w:proofErr w:type="spellStart"/>
            <w:r>
              <w:rPr>
                <w:color w:val="000000"/>
                <w:sz w:val="26"/>
                <w:szCs w:val="26"/>
                <w:lang w:eastAsia="uk-UA"/>
              </w:rPr>
              <w:t>тел</w:t>
            </w:r>
            <w:proofErr w:type="spellEnd"/>
            <w:r>
              <w:rPr>
                <w:color w:val="000000"/>
                <w:sz w:val="26"/>
                <w:szCs w:val="26"/>
                <w:lang w:eastAsia="uk-UA"/>
              </w:rPr>
              <w:t>. 52-</w:t>
            </w:r>
            <w:r w:rsidR="004A4D7A">
              <w:rPr>
                <w:color w:val="000000"/>
                <w:sz w:val="26"/>
                <w:szCs w:val="26"/>
                <w:lang w:eastAsia="uk-UA"/>
              </w:rPr>
              <w:t>0</w:t>
            </w:r>
            <w:r>
              <w:rPr>
                <w:color w:val="000000"/>
                <w:sz w:val="26"/>
                <w:szCs w:val="26"/>
                <w:lang w:eastAsia="uk-UA"/>
              </w:rPr>
              <w:t>4-</w:t>
            </w:r>
            <w:r w:rsidR="004A4D7A">
              <w:rPr>
                <w:color w:val="000000"/>
                <w:sz w:val="26"/>
                <w:szCs w:val="26"/>
                <w:lang w:eastAsia="uk-UA"/>
              </w:rPr>
              <w:t>39</w:t>
            </w:r>
            <w:r>
              <w:rPr>
                <w:color w:val="000000"/>
                <w:sz w:val="26"/>
                <w:szCs w:val="26"/>
                <w:lang w:eastAsia="uk-UA"/>
              </w:rPr>
              <w:t>,</w:t>
            </w:r>
          </w:p>
          <w:p w14:paraId="39074403" w14:textId="77777777" w:rsidR="00772D18" w:rsidRPr="00AA0535" w:rsidRDefault="00810E47" w:rsidP="00810E47">
            <w:pPr>
              <w:pStyle w:val="12"/>
              <w:spacing w:after="0" w:line="240" w:lineRule="auto"/>
              <w:ind w:right="125"/>
              <w:contextualSpacing/>
              <w:jc w:val="both"/>
              <w:outlineLvl w:val="8"/>
              <w:rPr>
                <w:color w:val="000000"/>
                <w:spacing w:val="0"/>
                <w:sz w:val="24"/>
                <w:szCs w:val="24"/>
                <w:shd w:val="clear" w:color="auto" w:fill="auto"/>
              </w:rPr>
            </w:pPr>
            <w:hyperlink r:id="rId8" w:history="1">
              <w:r w:rsidRPr="00810E47">
                <w:rPr>
                  <w:rStyle w:val="ad"/>
                  <w:spacing w:val="0"/>
                  <w:sz w:val="24"/>
                  <w:szCs w:val="24"/>
                  <w:shd w:val="clear" w:color="auto" w:fill="auto"/>
                  <w:lang w:eastAsia="ru-RU" w:bidi="uk-UA"/>
                </w:rPr>
                <w:t>if.hr@land.gov.ua</w:t>
              </w:r>
            </w:hyperlink>
          </w:p>
        </w:tc>
      </w:tr>
      <w:tr w:rsidR="00131B14" w:rsidRPr="00AA0535" w14:paraId="3D65896C" w14:textId="77777777" w:rsidTr="00810E47">
        <w:trPr>
          <w:trHeight w:val="242"/>
        </w:trPr>
        <w:tc>
          <w:tcPr>
            <w:tcW w:w="9639" w:type="dxa"/>
            <w:gridSpan w:val="3"/>
            <w:vAlign w:val="center"/>
          </w:tcPr>
          <w:p w14:paraId="46301369" w14:textId="77777777" w:rsidR="00131B14" w:rsidRPr="00AA0535" w:rsidRDefault="00131B14" w:rsidP="00810E47">
            <w:pPr>
              <w:pStyle w:val="12"/>
              <w:spacing w:after="0" w:line="240" w:lineRule="auto"/>
              <w:ind w:right="125"/>
              <w:contextualSpacing/>
              <w:jc w:val="center"/>
              <w:outlineLvl w:val="8"/>
              <w:rPr>
                <w:b/>
                <w:color w:val="000000"/>
                <w:spacing w:val="0"/>
                <w:sz w:val="24"/>
                <w:szCs w:val="24"/>
                <w:shd w:val="clear" w:color="auto" w:fill="auto"/>
              </w:rPr>
            </w:pPr>
            <w:r w:rsidRPr="00AA0535">
              <w:rPr>
                <w:b/>
                <w:color w:val="000000"/>
                <w:spacing w:val="0"/>
                <w:sz w:val="24"/>
                <w:szCs w:val="24"/>
                <w:shd w:val="clear" w:color="auto" w:fill="auto"/>
              </w:rPr>
              <w:t>Вимоги</w:t>
            </w:r>
          </w:p>
        </w:tc>
      </w:tr>
      <w:tr w:rsidR="0055000A" w:rsidRPr="00AA0535" w14:paraId="1F47438F" w14:textId="77777777" w:rsidTr="00810E47">
        <w:tc>
          <w:tcPr>
            <w:tcW w:w="539" w:type="dxa"/>
          </w:tcPr>
          <w:p w14:paraId="7B55CBBF" w14:textId="77777777" w:rsidR="0055000A" w:rsidRPr="00AA0535" w:rsidRDefault="0055000A" w:rsidP="00810E47">
            <w:pPr>
              <w:pStyle w:val="Default"/>
              <w:contextualSpacing/>
              <w:jc w:val="center"/>
            </w:pPr>
            <w:r w:rsidRPr="00AA0535">
              <w:t>1.</w:t>
            </w:r>
          </w:p>
        </w:tc>
        <w:tc>
          <w:tcPr>
            <w:tcW w:w="2863" w:type="dxa"/>
          </w:tcPr>
          <w:p w14:paraId="25766496" w14:textId="77777777" w:rsidR="0055000A" w:rsidRPr="00AA0535" w:rsidRDefault="0055000A" w:rsidP="00810E47">
            <w:pPr>
              <w:pStyle w:val="Default"/>
              <w:contextualSpacing/>
            </w:pPr>
            <w:r w:rsidRPr="00AA0535">
              <w:t>Освіта</w:t>
            </w:r>
          </w:p>
        </w:tc>
        <w:tc>
          <w:tcPr>
            <w:tcW w:w="6237" w:type="dxa"/>
          </w:tcPr>
          <w:p w14:paraId="49FD8E42" w14:textId="749DF19D" w:rsidR="00C93D61" w:rsidRPr="006E3856" w:rsidRDefault="001E4C55" w:rsidP="00810E47">
            <w:pPr>
              <w:pStyle w:val="12"/>
              <w:spacing w:after="0" w:line="240" w:lineRule="auto"/>
              <w:ind w:right="125"/>
              <w:contextualSpacing/>
              <w:jc w:val="both"/>
              <w:outlineLvl w:val="8"/>
              <w:rPr>
                <w:sz w:val="24"/>
                <w:szCs w:val="24"/>
              </w:rPr>
            </w:pPr>
            <w:r w:rsidRPr="00AA0535">
              <w:rPr>
                <w:rStyle w:val="rvts0"/>
                <w:sz w:val="24"/>
                <w:szCs w:val="24"/>
              </w:rPr>
              <w:t>Вища</w:t>
            </w:r>
            <w:r w:rsidR="000B1519" w:rsidRPr="00AA0535">
              <w:rPr>
                <w:color w:val="000000"/>
                <w:sz w:val="24"/>
                <w:szCs w:val="24"/>
              </w:rPr>
              <w:t xml:space="preserve"> за освітнім ступенем не нижче бакалавра, молодшого бакалавра за спеціальністю </w:t>
            </w:r>
            <w:r w:rsidR="00810E47">
              <w:rPr>
                <w:color w:val="000000"/>
                <w:sz w:val="24"/>
                <w:szCs w:val="24"/>
                <w:lang w:val="en-US"/>
              </w:rPr>
              <w:t>“</w:t>
            </w:r>
            <w:r w:rsidR="00116C4C" w:rsidRPr="00AA0535">
              <w:rPr>
                <w:sz w:val="24"/>
                <w:szCs w:val="24"/>
              </w:rPr>
              <w:t>Право</w:t>
            </w:r>
            <w:r w:rsidR="00810E47">
              <w:rPr>
                <w:sz w:val="24"/>
                <w:szCs w:val="24"/>
                <w:lang w:val="en-US"/>
              </w:rPr>
              <w:t>”</w:t>
            </w:r>
            <w:r w:rsidR="00810E47">
              <w:rPr>
                <w:sz w:val="24"/>
                <w:szCs w:val="24"/>
              </w:rPr>
              <w:t xml:space="preserve">, </w:t>
            </w:r>
            <w:r w:rsidR="00810E47">
              <w:rPr>
                <w:sz w:val="24"/>
                <w:szCs w:val="24"/>
                <w:lang w:val="en-US"/>
              </w:rPr>
              <w:t>“</w:t>
            </w:r>
            <w:r w:rsidR="00116C4C" w:rsidRPr="00AA0535">
              <w:rPr>
                <w:sz w:val="24"/>
                <w:szCs w:val="24"/>
              </w:rPr>
              <w:t>Правознавство</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Землеустрій</w:t>
            </w:r>
            <w:r w:rsidR="00810E47">
              <w:rPr>
                <w:sz w:val="24"/>
                <w:szCs w:val="24"/>
                <w:lang w:val="en-US"/>
              </w:rPr>
              <w:t>”</w:t>
            </w:r>
            <w:r w:rsidR="00C93D61" w:rsidRPr="00AA0535">
              <w:rPr>
                <w:sz w:val="24"/>
                <w:szCs w:val="24"/>
              </w:rPr>
              <w:t xml:space="preserve">, </w:t>
            </w:r>
            <w:r w:rsidR="00810E47">
              <w:rPr>
                <w:sz w:val="24"/>
                <w:szCs w:val="24"/>
                <w:lang w:val="en-US"/>
              </w:rPr>
              <w:t>“</w:t>
            </w:r>
            <w:r w:rsidR="00810E47">
              <w:rPr>
                <w:sz w:val="24"/>
                <w:szCs w:val="24"/>
              </w:rPr>
              <w:t>Картографія</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Землевпорядкування та кадастр</w:t>
            </w:r>
            <w:r w:rsidR="00810E47">
              <w:rPr>
                <w:sz w:val="24"/>
                <w:szCs w:val="24"/>
                <w:lang w:val="en-US"/>
              </w:rPr>
              <w:t>”</w:t>
            </w:r>
            <w:r w:rsidR="006E3856">
              <w:rPr>
                <w:sz w:val="24"/>
                <w:szCs w:val="24"/>
              </w:rPr>
              <w:t xml:space="preserve">, </w:t>
            </w:r>
            <w:r w:rsidR="00B731FB">
              <w:rPr>
                <w:sz w:val="24"/>
                <w:szCs w:val="24"/>
                <w:lang w:val="en-US"/>
              </w:rPr>
              <w:t>“</w:t>
            </w:r>
            <w:r w:rsidR="006E3856">
              <w:rPr>
                <w:sz w:val="24"/>
                <w:szCs w:val="24"/>
              </w:rPr>
              <w:t>Геодезія</w:t>
            </w:r>
            <w:r w:rsidR="00B731FB">
              <w:rPr>
                <w:sz w:val="24"/>
                <w:szCs w:val="24"/>
                <w:lang w:val="en-US"/>
              </w:rPr>
              <w:t>“</w:t>
            </w:r>
          </w:p>
        </w:tc>
      </w:tr>
      <w:tr w:rsidR="0055000A" w:rsidRPr="00AA0535" w14:paraId="38924441" w14:textId="77777777" w:rsidTr="00810E47">
        <w:trPr>
          <w:trHeight w:val="416"/>
        </w:trPr>
        <w:tc>
          <w:tcPr>
            <w:tcW w:w="539" w:type="dxa"/>
          </w:tcPr>
          <w:p w14:paraId="0BF786AA" w14:textId="77777777" w:rsidR="0055000A" w:rsidRPr="00AA0535" w:rsidRDefault="0055000A" w:rsidP="00810E47">
            <w:pPr>
              <w:pStyle w:val="Default"/>
              <w:contextualSpacing/>
              <w:jc w:val="center"/>
            </w:pPr>
            <w:r w:rsidRPr="00AA0535">
              <w:lastRenderedPageBreak/>
              <w:t>2.</w:t>
            </w:r>
          </w:p>
        </w:tc>
        <w:tc>
          <w:tcPr>
            <w:tcW w:w="2863" w:type="dxa"/>
          </w:tcPr>
          <w:p w14:paraId="31F5E6B3" w14:textId="77777777" w:rsidR="0055000A" w:rsidRPr="00AA0535" w:rsidRDefault="0055000A" w:rsidP="00810E47">
            <w:pPr>
              <w:pStyle w:val="Default"/>
              <w:contextualSpacing/>
            </w:pPr>
            <w:r w:rsidRPr="00AA0535">
              <w:t>Досвід роботи</w:t>
            </w:r>
          </w:p>
        </w:tc>
        <w:tc>
          <w:tcPr>
            <w:tcW w:w="6237" w:type="dxa"/>
          </w:tcPr>
          <w:p w14:paraId="41A02AAF" w14:textId="19C10638" w:rsidR="0055000A" w:rsidRPr="004F4FEC" w:rsidRDefault="006E3856" w:rsidP="00810E47">
            <w:pPr>
              <w:pStyle w:val="12"/>
              <w:spacing w:after="0" w:line="240" w:lineRule="auto"/>
              <w:ind w:right="125"/>
              <w:contextualSpacing/>
              <w:jc w:val="both"/>
              <w:outlineLvl w:val="8"/>
              <w:rPr>
                <w:color w:val="000000"/>
                <w:spacing w:val="0"/>
                <w:sz w:val="24"/>
                <w:szCs w:val="24"/>
                <w:shd w:val="clear" w:color="auto" w:fill="auto"/>
              </w:rPr>
            </w:pPr>
            <w:r w:rsidRPr="009E44FF">
              <w:rPr>
                <w:color w:val="000000"/>
                <w:sz w:val="24"/>
                <w:szCs w:val="24"/>
              </w:rPr>
              <w:t>Досвіду роботи не потребує</w:t>
            </w:r>
          </w:p>
        </w:tc>
      </w:tr>
      <w:tr w:rsidR="0055000A" w:rsidRPr="00AA0535" w14:paraId="148908D1" w14:textId="77777777" w:rsidTr="00810E47">
        <w:tc>
          <w:tcPr>
            <w:tcW w:w="539" w:type="dxa"/>
          </w:tcPr>
          <w:p w14:paraId="5E5152CB" w14:textId="77777777" w:rsidR="0055000A" w:rsidRPr="00AA0535" w:rsidRDefault="0055000A" w:rsidP="00810E47">
            <w:pPr>
              <w:pStyle w:val="Default"/>
              <w:contextualSpacing/>
              <w:jc w:val="center"/>
            </w:pPr>
            <w:r w:rsidRPr="00AA0535">
              <w:t>3.</w:t>
            </w:r>
          </w:p>
        </w:tc>
        <w:tc>
          <w:tcPr>
            <w:tcW w:w="2863" w:type="dxa"/>
          </w:tcPr>
          <w:p w14:paraId="70E22623" w14:textId="77777777" w:rsidR="0055000A" w:rsidRPr="00AA0535" w:rsidRDefault="0055000A" w:rsidP="00810E47">
            <w:pPr>
              <w:spacing w:line="240" w:lineRule="auto"/>
              <w:ind w:firstLine="0"/>
              <w:contextualSpacing/>
              <w:jc w:val="left"/>
              <w:rPr>
                <w:color w:val="000000"/>
                <w:sz w:val="24"/>
                <w:szCs w:val="24"/>
                <w:lang w:eastAsia="uk-UA"/>
              </w:rPr>
            </w:pPr>
            <w:r w:rsidRPr="00AA0535">
              <w:rPr>
                <w:color w:val="000000"/>
                <w:sz w:val="24"/>
                <w:szCs w:val="24"/>
                <w:lang w:eastAsia="uk-UA"/>
              </w:rPr>
              <w:t>Володіння державною мовою</w:t>
            </w:r>
          </w:p>
        </w:tc>
        <w:tc>
          <w:tcPr>
            <w:tcW w:w="6237" w:type="dxa"/>
          </w:tcPr>
          <w:p w14:paraId="2EDDF83D" w14:textId="77777777" w:rsidR="0055000A" w:rsidRPr="00AA0535" w:rsidRDefault="001E4C55" w:rsidP="00810E47">
            <w:pPr>
              <w:pStyle w:val="12"/>
              <w:spacing w:after="0" w:line="240" w:lineRule="auto"/>
              <w:ind w:right="125"/>
              <w:contextualSpacing/>
              <w:jc w:val="both"/>
              <w:outlineLvl w:val="8"/>
              <w:rPr>
                <w:color w:val="000000"/>
                <w:spacing w:val="0"/>
                <w:sz w:val="24"/>
                <w:szCs w:val="24"/>
                <w:shd w:val="clear" w:color="auto" w:fill="auto"/>
              </w:rPr>
            </w:pPr>
            <w:r w:rsidRPr="00AA0535">
              <w:rPr>
                <w:color w:val="000000"/>
                <w:spacing w:val="0"/>
                <w:sz w:val="24"/>
                <w:szCs w:val="24"/>
                <w:shd w:val="clear" w:color="auto" w:fill="auto"/>
              </w:rPr>
              <w:t>В</w:t>
            </w:r>
            <w:r w:rsidR="0055000A" w:rsidRPr="00AA0535">
              <w:rPr>
                <w:color w:val="000000"/>
                <w:spacing w:val="0"/>
                <w:sz w:val="24"/>
                <w:szCs w:val="24"/>
                <w:shd w:val="clear" w:color="auto" w:fill="auto"/>
              </w:rPr>
              <w:t>ільне володіння державною мовою.</w:t>
            </w:r>
          </w:p>
        </w:tc>
      </w:tr>
      <w:tr w:rsidR="000B1519" w:rsidRPr="00AA0535" w14:paraId="444C061E" w14:textId="77777777" w:rsidTr="00810E47">
        <w:tc>
          <w:tcPr>
            <w:tcW w:w="9639" w:type="dxa"/>
            <w:gridSpan w:val="3"/>
            <w:vAlign w:val="center"/>
          </w:tcPr>
          <w:p w14:paraId="6823E66E" w14:textId="77777777" w:rsidR="000B1519" w:rsidRPr="00AA0535" w:rsidRDefault="000B1519" w:rsidP="00810E47">
            <w:pPr>
              <w:pStyle w:val="12"/>
              <w:spacing w:after="0" w:line="240" w:lineRule="auto"/>
              <w:ind w:right="125"/>
              <w:contextualSpacing/>
              <w:jc w:val="center"/>
              <w:outlineLvl w:val="8"/>
              <w:rPr>
                <w:b/>
                <w:bCs/>
                <w:color w:val="000000"/>
                <w:spacing w:val="0"/>
                <w:sz w:val="24"/>
                <w:szCs w:val="24"/>
                <w:shd w:val="clear" w:color="auto" w:fill="auto"/>
              </w:rPr>
            </w:pPr>
            <w:r w:rsidRPr="00AA0535">
              <w:rPr>
                <w:b/>
                <w:bCs/>
                <w:sz w:val="24"/>
                <w:szCs w:val="24"/>
                <w:lang w:eastAsia="ru-RU"/>
              </w:rPr>
              <w:t>Вимоги до компетентності</w:t>
            </w:r>
          </w:p>
        </w:tc>
      </w:tr>
      <w:tr w:rsidR="000B1519" w:rsidRPr="00AA0535" w14:paraId="5ED2130F" w14:textId="77777777" w:rsidTr="00810E47">
        <w:tc>
          <w:tcPr>
            <w:tcW w:w="539" w:type="dxa"/>
          </w:tcPr>
          <w:p w14:paraId="339385EA"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1.</w:t>
            </w:r>
          </w:p>
        </w:tc>
        <w:tc>
          <w:tcPr>
            <w:tcW w:w="2863" w:type="dxa"/>
          </w:tcPr>
          <w:p w14:paraId="3D8533C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color w:val="000000"/>
                <w:sz w:val="24"/>
                <w:szCs w:val="24"/>
              </w:rPr>
              <w:t>Досягнення результатів</w:t>
            </w:r>
          </w:p>
        </w:tc>
        <w:tc>
          <w:tcPr>
            <w:tcW w:w="6237" w:type="dxa"/>
            <w:vAlign w:val="center"/>
          </w:tcPr>
          <w:p w14:paraId="3A1F5379" w14:textId="77777777" w:rsidR="000B1519" w:rsidRPr="00AA0535" w:rsidRDefault="00135803" w:rsidP="00810E47">
            <w:pPr>
              <w:pBdr>
                <w:top w:val="nil"/>
                <w:left w:val="nil"/>
                <w:bottom w:val="nil"/>
                <w:right w:val="nil"/>
                <w:between w:val="nil"/>
              </w:pBdr>
              <w:tabs>
                <w:tab w:val="left" w:pos="470"/>
              </w:tabs>
              <w:spacing w:line="240" w:lineRule="auto"/>
              <w:ind w:right="125" w:firstLine="0"/>
              <w:contextualSpacing/>
              <w:rPr>
                <w:color w:val="000000"/>
                <w:sz w:val="24"/>
                <w:szCs w:val="24"/>
              </w:rPr>
            </w:pPr>
            <w:r>
              <w:rPr>
                <w:color w:val="000000"/>
                <w:sz w:val="24"/>
                <w:szCs w:val="24"/>
              </w:rPr>
              <w:t>З</w:t>
            </w:r>
            <w:r w:rsidR="000B1519" w:rsidRPr="00AA0535">
              <w:rPr>
                <w:color w:val="000000"/>
                <w:sz w:val="24"/>
                <w:szCs w:val="24"/>
              </w:rPr>
              <w:t>датність до чіткого бачення результату діяльності.</w:t>
            </w:r>
          </w:p>
        </w:tc>
      </w:tr>
      <w:tr w:rsidR="000B1519" w:rsidRPr="00AA0535" w14:paraId="05721FC2" w14:textId="77777777" w:rsidTr="00810E47">
        <w:tc>
          <w:tcPr>
            <w:tcW w:w="539" w:type="dxa"/>
          </w:tcPr>
          <w:p w14:paraId="3C3218F1"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2.</w:t>
            </w:r>
          </w:p>
        </w:tc>
        <w:tc>
          <w:tcPr>
            <w:tcW w:w="2863" w:type="dxa"/>
          </w:tcPr>
          <w:p w14:paraId="68F39E0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sz w:val="24"/>
                <w:szCs w:val="24"/>
              </w:rPr>
              <w:t>Відповідальність</w:t>
            </w:r>
          </w:p>
        </w:tc>
        <w:tc>
          <w:tcPr>
            <w:tcW w:w="6237" w:type="dxa"/>
            <w:vAlign w:val="center"/>
          </w:tcPr>
          <w:p w14:paraId="65017F00" w14:textId="77777777" w:rsidR="000B1519" w:rsidRPr="00AA0535"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За п</w:t>
            </w:r>
            <w:r w:rsidRPr="00CB5172">
              <w:rPr>
                <w:sz w:val="24"/>
                <w:szCs w:val="24"/>
              </w:rPr>
              <w:t xml:space="preserve">орушення законодавства у сфері Державного земельного кадастру </w:t>
            </w:r>
            <w:r>
              <w:rPr>
                <w:sz w:val="24"/>
                <w:szCs w:val="24"/>
              </w:rPr>
              <w:t xml:space="preserve">передбачено </w:t>
            </w:r>
            <w:r w:rsidRPr="00CB5172">
              <w:rPr>
                <w:sz w:val="24"/>
                <w:szCs w:val="24"/>
              </w:rPr>
              <w:t>дисциплінарну, цивільно-правову, адміністративну або кримінальну відповідальність у порядку, встановленому законом</w:t>
            </w:r>
            <w:r>
              <w:rPr>
                <w:sz w:val="24"/>
                <w:szCs w:val="24"/>
              </w:rPr>
              <w:t>.</w:t>
            </w:r>
          </w:p>
        </w:tc>
      </w:tr>
      <w:tr w:rsidR="000B1519" w:rsidRPr="00AA0535" w14:paraId="5435CDA1" w14:textId="77777777" w:rsidTr="00810E47">
        <w:tc>
          <w:tcPr>
            <w:tcW w:w="539" w:type="dxa"/>
          </w:tcPr>
          <w:p w14:paraId="06391984"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3.</w:t>
            </w:r>
          </w:p>
        </w:tc>
        <w:tc>
          <w:tcPr>
            <w:tcW w:w="2863" w:type="dxa"/>
          </w:tcPr>
          <w:p w14:paraId="57948DBB" w14:textId="77777777" w:rsidR="000B1519" w:rsidRPr="00AA0535" w:rsidRDefault="000B1519" w:rsidP="00810E47">
            <w:pPr>
              <w:pStyle w:val="12"/>
              <w:spacing w:after="0" w:line="240" w:lineRule="auto"/>
              <w:ind w:right="125"/>
              <w:contextualSpacing/>
              <w:jc w:val="both"/>
              <w:outlineLvl w:val="8"/>
              <w:rPr>
                <w:sz w:val="24"/>
                <w:szCs w:val="24"/>
                <w:lang w:eastAsia="ru-RU"/>
              </w:rPr>
            </w:pPr>
            <w:r w:rsidRPr="00AA0535">
              <w:rPr>
                <w:color w:val="000000"/>
                <w:sz w:val="24"/>
                <w:szCs w:val="24"/>
              </w:rPr>
              <w:t>Якісне виконання поставлених завдань</w:t>
            </w:r>
          </w:p>
        </w:tc>
        <w:tc>
          <w:tcPr>
            <w:tcW w:w="6237" w:type="dxa"/>
            <w:vAlign w:val="center"/>
          </w:tcPr>
          <w:p w14:paraId="790E2249"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важливості якісного виконання своїх посадових обов'язків з дотриманням строків та встановлених процедур</w:t>
            </w:r>
            <w:r>
              <w:rPr>
                <w:sz w:val="24"/>
                <w:szCs w:val="24"/>
              </w:rPr>
              <w:t>.</w:t>
            </w:r>
          </w:p>
          <w:p w14:paraId="2E46452E"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Pr>
                <w:sz w:val="24"/>
                <w:szCs w:val="24"/>
              </w:rPr>
              <w:t>.</w:t>
            </w:r>
          </w:p>
          <w:p w14:paraId="58D8B686"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sz w:val="24"/>
                <w:szCs w:val="24"/>
              </w:rPr>
              <w:t>З</w:t>
            </w:r>
            <w:r w:rsidRPr="00AA0535">
              <w:rPr>
                <w:sz w:val="24"/>
                <w:szCs w:val="24"/>
              </w:rPr>
              <w:t>датність брати на себе зобов’язання, чітко їх дотримуватись і виконувати</w:t>
            </w:r>
            <w:r>
              <w:rPr>
                <w:sz w:val="24"/>
                <w:szCs w:val="24"/>
              </w:rPr>
              <w:t xml:space="preserve"> </w:t>
            </w:r>
            <w:r w:rsidR="000B1519" w:rsidRPr="00AA0535">
              <w:rPr>
                <w:color w:val="000000"/>
                <w:sz w:val="24"/>
                <w:szCs w:val="24"/>
              </w:rPr>
              <w:t>чітк</w:t>
            </w:r>
            <w:r>
              <w:rPr>
                <w:color w:val="000000"/>
                <w:sz w:val="24"/>
                <w:szCs w:val="24"/>
              </w:rPr>
              <w:t>о</w:t>
            </w:r>
            <w:r w:rsidR="000B1519" w:rsidRPr="00AA0535">
              <w:rPr>
                <w:color w:val="000000"/>
                <w:sz w:val="24"/>
                <w:szCs w:val="24"/>
              </w:rPr>
              <w:t xml:space="preserve"> і точн</w:t>
            </w:r>
            <w:r>
              <w:rPr>
                <w:color w:val="000000"/>
                <w:sz w:val="24"/>
                <w:szCs w:val="24"/>
              </w:rPr>
              <w:t>о</w:t>
            </w:r>
            <w:r w:rsidR="000B1519" w:rsidRPr="00AA0535">
              <w:rPr>
                <w:color w:val="000000"/>
                <w:sz w:val="24"/>
                <w:szCs w:val="24"/>
              </w:rPr>
              <w:t xml:space="preserve"> </w:t>
            </w:r>
            <w:r>
              <w:rPr>
                <w:color w:val="000000"/>
                <w:sz w:val="24"/>
                <w:szCs w:val="24"/>
              </w:rPr>
              <w:t>м</w:t>
            </w:r>
            <w:r w:rsidR="000B1519" w:rsidRPr="00AA0535">
              <w:rPr>
                <w:color w:val="000000"/>
                <w:sz w:val="24"/>
                <w:szCs w:val="24"/>
              </w:rPr>
              <w:t>ети, цілей</w:t>
            </w:r>
            <w:r>
              <w:rPr>
                <w:color w:val="000000"/>
                <w:sz w:val="24"/>
                <w:szCs w:val="24"/>
              </w:rPr>
              <w:t xml:space="preserve"> і завдань службової діяльності.</w:t>
            </w:r>
          </w:p>
          <w:p w14:paraId="0CDF1118"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t>К</w:t>
            </w:r>
            <w:r w:rsidR="000B1519" w:rsidRPr="00AA0535">
              <w:rPr>
                <w:color w:val="000000"/>
                <w:sz w:val="24"/>
                <w:szCs w:val="24"/>
              </w:rPr>
              <w:t>омплексний підхід до викон</w:t>
            </w:r>
            <w:r>
              <w:rPr>
                <w:color w:val="000000"/>
                <w:sz w:val="24"/>
                <w:szCs w:val="24"/>
              </w:rPr>
              <w:t>ання завдань, виявлення ризиків.</w:t>
            </w:r>
          </w:p>
          <w:p w14:paraId="649F7419" w14:textId="77777777" w:rsidR="000B1519" w:rsidRPr="00AA0535"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t>Р</w:t>
            </w:r>
            <w:r w:rsidR="000B1519" w:rsidRPr="00AA0535">
              <w:rPr>
                <w:color w:val="000000"/>
                <w:sz w:val="24"/>
                <w:szCs w:val="24"/>
              </w:rPr>
              <w:t>озуміння змісту завдання і його кінцевих результатів, самостійне визначення можливих шляхів досягнення</w:t>
            </w:r>
            <w:r>
              <w:rPr>
                <w:color w:val="000000"/>
                <w:sz w:val="24"/>
                <w:szCs w:val="24"/>
              </w:rPr>
              <w:t>.</w:t>
            </w:r>
          </w:p>
        </w:tc>
      </w:tr>
    </w:tbl>
    <w:p w14:paraId="2F1E7E91" w14:textId="77777777" w:rsidR="00131B14" w:rsidRPr="00AA0535" w:rsidRDefault="00131B14" w:rsidP="00AA0535">
      <w:pPr>
        <w:tabs>
          <w:tab w:val="left" w:pos="3300"/>
        </w:tabs>
        <w:spacing w:line="240" w:lineRule="auto"/>
        <w:ind w:firstLine="0"/>
        <w:contextualSpacing/>
        <w:rPr>
          <w:sz w:val="24"/>
          <w:szCs w:val="24"/>
        </w:rPr>
      </w:pPr>
    </w:p>
    <w:sectPr w:rsidR="00131B14" w:rsidRPr="00AA0535" w:rsidSect="00AA0535">
      <w:headerReference w:type="even" r:id="rId9"/>
      <w:headerReference w:type="default" r:id="rId10"/>
      <w:pgSz w:w="11906" w:h="16838" w:code="9"/>
      <w:pgMar w:top="1134" w:right="566" w:bottom="1135"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9E31" w14:textId="77777777" w:rsidR="00FA1BB6" w:rsidRDefault="00FA1BB6">
      <w:r>
        <w:separator/>
      </w:r>
    </w:p>
  </w:endnote>
  <w:endnote w:type="continuationSeparator" w:id="0">
    <w:p w14:paraId="53DA5B35" w14:textId="77777777" w:rsidR="00FA1BB6" w:rsidRDefault="00FA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88A3" w14:textId="77777777" w:rsidR="00FA1BB6" w:rsidRDefault="00FA1BB6">
      <w:r>
        <w:separator/>
      </w:r>
    </w:p>
  </w:footnote>
  <w:footnote w:type="continuationSeparator" w:id="0">
    <w:p w14:paraId="2F4D0EE3" w14:textId="77777777" w:rsidR="00FA1BB6" w:rsidRDefault="00FA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2802" w14:textId="77777777" w:rsidR="00210F96" w:rsidRDefault="00CF2D46">
    <w:pPr>
      <w:framePr w:wrap="around" w:vAnchor="text" w:hAnchor="margin" w:xAlign="center" w:y="1"/>
    </w:pPr>
    <w:r>
      <w:fldChar w:fldCharType="begin"/>
    </w:r>
    <w:r w:rsidR="00210F96">
      <w:instrText xml:space="preserve">PAGE  </w:instrText>
    </w:r>
    <w:r>
      <w:fldChar w:fldCharType="separate"/>
    </w:r>
    <w:r w:rsidR="00210F96">
      <w:rPr>
        <w:noProof/>
      </w:rPr>
      <w:t>1</w:t>
    </w:r>
    <w:r>
      <w:fldChar w:fldCharType="end"/>
    </w:r>
  </w:p>
  <w:p w14:paraId="3AD7B084" w14:textId="77777777" w:rsidR="00210F96" w:rsidRDefault="00210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AE2" w14:textId="1353D243" w:rsidR="00210F96" w:rsidRPr="0081423A" w:rsidRDefault="00CF2D46">
    <w:pPr>
      <w:framePr w:wrap="around" w:vAnchor="text" w:hAnchor="margin" w:xAlign="center" w:y="1"/>
      <w:rPr>
        <w:sz w:val="20"/>
      </w:rPr>
    </w:pPr>
    <w:r w:rsidRPr="0081423A">
      <w:rPr>
        <w:sz w:val="20"/>
      </w:rPr>
      <w:fldChar w:fldCharType="begin"/>
    </w:r>
    <w:r w:rsidR="00210F96" w:rsidRPr="0081423A">
      <w:rPr>
        <w:sz w:val="20"/>
      </w:rPr>
      <w:instrText xml:space="preserve">PAGE  </w:instrText>
    </w:r>
    <w:r w:rsidRPr="0081423A">
      <w:rPr>
        <w:sz w:val="20"/>
      </w:rPr>
      <w:fldChar w:fldCharType="separate"/>
    </w:r>
    <w:r w:rsidR="0052404F">
      <w:rPr>
        <w:noProof/>
        <w:sz w:val="20"/>
      </w:rPr>
      <w:t>2</w:t>
    </w:r>
    <w:r w:rsidRPr="0081423A">
      <w:rPr>
        <w:sz w:val="20"/>
      </w:rPr>
      <w:fldChar w:fldCharType="end"/>
    </w:r>
  </w:p>
  <w:p w14:paraId="000811C9" w14:textId="77777777" w:rsidR="00210F96" w:rsidRPr="0081423A" w:rsidRDefault="00210F96">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F11"/>
    <w:multiLevelType w:val="hybridMultilevel"/>
    <w:tmpl w:val="38240EDA"/>
    <w:lvl w:ilvl="0" w:tplc="8BF80CEC">
      <w:numFmt w:val="bullet"/>
      <w:lvlText w:val="-"/>
      <w:lvlJc w:val="left"/>
      <w:pPr>
        <w:ind w:left="681" w:hanging="360"/>
      </w:pPr>
      <w:rPr>
        <w:rFonts w:ascii="Times New Roman" w:eastAsia="Calibri"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1"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407674"/>
    <w:multiLevelType w:val="hybridMultilevel"/>
    <w:tmpl w:val="027819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C4280D"/>
    <w:multiLevelType w:val="multilevel"/>
    <w:tmpl w:val="7A1863C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311A6702"/>
    <w:multiLevelType w:val="hybridMultilevel"/>
    <w:tmpl w:val="2AD4649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860ABD"/>
    <w:multiLevelType w:val="hybridMultilevel"/>
    <w:tmpl w:val="4FD4D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9B6791"/>
    <w:multiLevelType w:val="hybridMultilevel"/>
    <w:tmpl w:val="1CECD9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026365"/>
    <w:multiLevelType w:val="hybridMultilevel"/>
    <w:tmpl w:val="26642E72"/>
    <w:lvl w:ilvl="0" w:tplc="E68629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44A78FD"/>
    <w:multiLevelType w:val="hybridMultilevel"/>
    <w:tmpl w:val="A1FCB53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EA30F0"/>
    <w:multiLevelType w:val="hybridMultilevel"/>
    <w:tmpl w:val="E6DADA5C"/>
    <w:lvl w:ilvl="0" w:tplc="E370BB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0585065">
    <w:abstractNumId w:val="5"/>
  </w:num>
  <w:num w:numId="2" w16cid:durableId="254942157">
    <w:abstractNumId w:val="8"/>
  </w:num>
  <w:num w:numId="3" w16cid:durableId="706950477">
    <w:abstractNumId w:val="9"/>
  </w:num>
  <w:num w:numId="4" w16cid:durableId="509876640">
    <w:abstractNumId w:val="2"/>
  </w:num>
  <w:num w:numId="5" w16cid:durableId="1475298421">
    <w:abstractNumId w:val="4"/>
  </w:num>
  <w:num w:numId="6" w16cid:durableId="1642661328">
    <w:abstractNumId w:val="0"/>
  </w:num>
  <w:num w:numId="7" w16cid:durableId="238908227">
    <w:abstractNumId w:val="6"/>
  </w:num>
  <w:num w:numId="8" w16cid:durableId="1323779699">
    <w:abstractNumId w:val="3"/>
  </w:num>
  <w:num w:numId="9" w16cid:durableId="742916111">
    <w:abstractNumId w:val="1"/>
  </w:num>
  <w:num w:numId="10" w16cid:durableId="39990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23CF"/>
    <w:rsid w:val="00002679"/>
    <w:rsid w:val="00003C35"/>
    <w:rsid w:val="00035DB3"/>
    <w:rsid w:val="0005031E"/>
    <w:rsid w:val="00055494"/>
    <w:rsid w:val="00057B16"/>
    <w:rsid w:val="000618A9"/>
    <w:rsid w:val="0006495A"/>
    <w:rsid w:val="000745ED"/>
    <w:rsid w:val="00076823"/>
    <w:rsid w:val="00081BCA"/>
    <w:rsid w:val="00087902"/>
    <w:rsid w:val="00091DF9"/>
    <w:rsid w:val="00091E8C"/>
    <w:rsid w:val="000A773A"/>
    <w:rsid w:val="000B1519"/>
    <w:rsid w:val="000C1C7B"/>
    <w:rsid w:val="000C70BA"/>
    <w:rsid w:val="000D2DCE"/>
    <w:rsid w:val="000E70D4"/>
    <w:rsid w:val="000E7CA2"/>
    <w:rsid w:val="001058A7"/>
    <w:rsid w:val="00116C4C"/>
    <w:rsid w:val="00120DC1"/>
    <w:rsid w:val="0012506F"/>
    <w:rsid w:val="0013193B"/>
    <w:rsid w:val="00131B14"/>
    <w:rsid w:val="00133975"/>
    <w:rsid w:val="0013484B"/>
    <w:rsid w:val="00135803"/>
    <w:rsid w:val="00143CBD"/>
    <w:rsid w:val="001522D1"/>
    <w:rsid w:val="00161511"/>
    <w:rsid w:val="0016213C"/>
    <w:rsid w:val="00167604"/>
    <w:rsid w:val="0017279F"/>
    <w:rsid w:val="00177139"/>
    <w:rsid w:val="00180EC2"/>
    <w:rsid w:val="00196F15"/>
    <w:rsid w:val="00197A2D"/>
    <w:rsid w:val="001A0124"/>
    <w:rsid w:val="001A5FC5"/>
    <w:rsid w:val="001C41D0"/>
    <w:rsid w:val="001C71CC"/>
    <w:rsid w:val="001D2EDD"/>
    <w:rsid w:val="001D30F3"/>
    <w:rsid w:val="001E3E40"/>
    <w:rsid w:val="001E4C55"/>
    <w:rsid w:val="001E4D01"/>
    <w:rsid w:val="001E581E"/>
    <w:rsid w:val="001F2EB4"/>
    <w:rsid w:val="001F39D8"/>
    <w:rsid w:val="001F4EC0"/>
    <w:rsid w:val="00204EE2"/>
    <w:rsid w:val="00207775"/>
    <w:rsid w:val="002104CE"/>
    <w:rsid w:val="00210F96"/>
    <w:rsid w:val="0023649E"/>
    <w:rsid w:val="00242512"/>
    <w:rsid w:val="0024592B"/>
    <w:rsid w:val="0026061E"/>
    <w:rsid w:val="00280F0E"/>
    <w:rsid w:val="002A7BF7"/>
    <w:rsid w:val="002B5E1E"/>
    <w:rsid w:val="002C0033"/>
    <w:rsid w:val="002C1545"/>
    <w:rsid w:val="002C487B"/>
    <w:rsid w:val="002F1096"/>
    <w:rsid w:val="00311CD9"/>
    <w:rsid w:val="00344784"/>
    <w:rsid w:val="00381375"/>
    <w:rsid w:val="00382CF8"/>
    <w:rsid w:val="003908B7"/>
    <w:rsid w:val="00395032"/>
    <w:rsid w:val="003A47CA"/>
    <w:rsid w:val="003B1DB4"/>
    <w:rsid w:val="003B5BD3"/>
    <w:rsid w:val="003C4C01"/>
    <w:rsid w:val="003C5F48"/>
    <w:rsid w:val="003C7828"/>
    <w:rsid w:val="003D7742"/>
    <w:rsid w:val="003E0537"/>
    <w:rsid w:val="003F2766"/>
    <w:rsid w:val="00415BAC"/>
    <w:rsid w:val="0041752A"/>
    <w:rsid w:val="0042135D"/>
    <w:rsid w:val="00421DAD"/>
    <w:rsid w:val="0043265D"/>
    <w:rsid w:val="00435F69"/>
    <w:rsid w:val="00462758"/>
    <w:rsid w:val="00465F11"/>
    <w:rsid w:val="00470D71"/>
    <w:rsid w:val="00472D33"/>
    <w:rsid w:val="004746C7"/>
    <w:rsid w:val="00481AEE"/>
    <w:rsid w:val="00484D2B"/>
    <w:rsid w:val="00495BB6"/>
    <w:rsid w:val="004A4D7A"/>
    <w:rsid w:val="004A5304"/>
    <w:rsid w:val="004D453C"/>
    <w:rsid w:val="004E0A60"/>
    <w:rsid w:val="004F348B"/>
    <w:rsid w:val="004F4FEC"/>
    <w:rsid w:val="00501A81"/>
    <w:rsid w:val="00507892"/>
    <w:rsid w:val="0052404F"/>
    <w:rsid w:val="005245B0"/>
    <w:rsid w:val="0055000A"/>
    <w:rsid w:val="00550C3F"/>
    <w:rsid w:val="005522DB"/>
    <w:rsid w:val="00577FB4"/>
    <w:rsid w:val="00584F56"/>
    <w:rsid w:val="00586B49"/>
    <w:rsid w:val="005942C6"/>
    <w:rsid w:val="005B305A"/>
    <w:rsid w:val="005B49AC"/>
    <w:rsid w:val="005B669C"/>
    <w:rsid w:val="005C0E57"/>
    <w:rsid w:val="005D0E4C"/>
    <w:rsid w:val="005D446B"/>
    <w:rsid w:val="005E4ED6"/>
    <w:rsid w:val="00617106"/>
    <w:rsid w:val="00641917"/>
    <w:rsid w:val="0064491B"/>
    <w:rsid w:val="0064779D"/>
    <w:rsid w:val="00665A7D"/>
    <w:rsid w:val="00677F66"/>
    <w:rsid w:val="006B725C"/>
    <w:rsid w:val="006C1AA1"/>
    <w:rsid w:val="006C40C0"/>
    <w:rsid w:val="006C5419"/>
    <w:rsid w:val="006D71B8"/>
    <w:rsid w:val="006E3856"/>
    <w:rsid w:val="006F47F9"/>
    <w:rsid w:val="00700BCA"/>
    <w:rsid w:val="007043CF"/>
    <w:rsid w:val="00704801"/>
    <w:rsid w:val="00710242"/>
    <w:rsid w:val="00725584"/>
    <w:rsid w:val="00727D4A"/>
    <w:rsid w:val="00735A86"/>
    <w:rsid w:val="00740E08"/>
    <w:rsid w:val="00753C7F"/>
    <w:rsid w:val="007606F6"/>
    <w:rsid w:val="00762A28"/>
    <w:rsid w:val="0077244B"/>
    <w:rsid w:val="00772D18"/>
    <w:rsid w:val="007772A9"/>
    <w:rsid w:val="00790C16"/>
    <w:rsid w:val="007A27DC"/>
    <w:rsid w:val="007B1BC0"/>
    <w:rsid w:val="007D0C15"/>
    <w:rsid w:val="007E2AC9"/>
    <w:rsid w:val="007E3BD8"/>
    <w:rsid w:val="007F6FED"/>
    <w:rsid w:val="00810E47"/>
    <w:rsid w:val="0081137E"/>
    <w:rsid w:val="0081423A"/>
    <w:rsid w:val="008176B4"/>
    <w:rsid w:val="008244D9"/>
    <w:rsid w:val="0082608E"/>
    <w:rsid w:val="00837836"/>
    <w:rsid w:val="0085087B"/>
    <w:rsid w:val="00851053"/>
    <w:rsid w:val="0086158D"/>
    <w:rsid w:val="00867DDC"/>
    <w:rsid w:val="00886CD7"/>
    <w:rsid w:val="00887B9F"/>
    <w:rsid w:val="0089528D"/>
    <w:rsid w:val="008A5B12"/>
    <w:rsid w:val="008E5FC6"/>
    <w:rsid w:val="008E7D43"/>
    <w:rsid w:val="008F7B07"/>
    <w:rsid w:val="0090189C"/>
    <w:rsid w:val="00902EB6"/>
    <w:rsid w:val="009143ED"/>
    <w:rsid w:val="0091626D"/>
    <w:rsid w:val="0092205F"/>
    <w:rsid w:val="0093012E"/>
    <w:rsid w:val="0093252C"/>
    <w:rsid w:val="009555A5"/>
    <w:rsid w:val="00966860"/>
    <w:rsid w:val="00971EF4"/>
    <w:rsid w:val="009732C4"/>
    <w:rsid w:val="00974D06"/>
    <w:rsid w:val="009805A5"/>
    <w:rsid w:val="0099378D"/>
    <w:rsid w:val="00997935"/>
    <w:rsid w:val="009A0AB5"/>
    <w:rsid w:val="009A6C6D"/>
    <w:rsid w:val="009C2CE0"/>
    <w:rsid w:val="009C63A6"/>
    <w:rsid w:val="009D10FA"/>
    <w:rsid w:val="009D5E09"/>
    <w:rsid w:val="00A14770"/>
    <w:rsid w:val="00A169E7"/>
    <w:rsid w:val="00A174F4"/>
    <w:rsid w:val="00A178F2"/>
    <w:rsid w:val="00A3571A"/>
    <w:rsid w:val="00A457D7"/>
    <w:rsid w:val="00A5300A"/>
    <w:rsid w:val="00A71250"/>
    <w:rsid w:val="00A77912"/>
    <w:rsid w:val="00A77BCC"/>
    <w:rsid w:val="00A86AA6"/>
    <w:rsid w:val="00AA0535"/>
    <w:rsid w:val="00AB2009"/>
    <w:rsid w:val="00AC0BF6"/>
    <w:rsid w:val="00AC3BCB"/>
    <w:rsid w:val="00AD7A41"/>
    <w:rsid w:val="00AE508B"/>
    <w:rsid w:val="00AE6A40"/>
    <w:rsid w:val="00AF6EA1"/>
    <w:rsid w:val="00B00039"/>
    <w:rsid w:val="00B0208E"/>
    <w:rsid w:val="00B12861"/>
    <w:rsid w:val="00B12C52"/>
    <w:rsid w:val="00B16024"/>
    <w:rsid w:val="00B207D4"/>
    <w:rsid w:val="00B30AF5"/>
    <w:rsid w:val="00B30D2D"/>
    <w:rsid w:val="00B54B9D"/>
    <w:rsid w:val="00B731FB"/>
    <w:rsid w:val="00BB160A"/>
    <w:rsid w:val="00BD72E4"/>
    <w:rsid w:val="00BE61FB"/>
    <w:rsid w:val="00BE710E"/>
    <w:rsid w:val="00BF5A89"/>
    <w:rsid w:val="00BF5D9B"/>
    <w:rsid w:val="00C00EA8"/>
    <w:rsid w:val="00C01EB0"/>
    <w:rsid w:val="00C02FBB"/>
    <w:rsid w:val="00C17361"/>
    <w:rsid w:val="00C21E87"/>
    <w:rsid w:val="00C45D36"/>
    <w:rsid w:val="00C5050F"/>
    <w:rsid w:val="00C6272E"/>
    <w:rsid w:val="00C628C2"/>
    <w:rsid w:val="00C83024"/>
    <w:rsid w:val="00C8632A"/>
    <w:rsid w:val="00C87CD5"/>
    <w:rsid w:val="00C93D61"/>
    <w:rsid w:val="00CA26F5"/>
    <w:rsid w:val="00CB2FD8"/>
    <w:rsid w:val="00CB5172"/>
    <w:rsid w:val="00CB6DC6"/>
    <w:rsid w:val="00CC6337"/>
    <w:rsid w:val="00CE1526"/>
    <w:rsid w:val="00CE2A2F"/>
    <w:rsid w:val="00CE534A"/>
    <w:rsid w:val="00CF2D46"/>
    <w:rsid w:val="00D27438"/>
    <w:rsid w:val="00D32333"/>
    <w:rsid w:val="00D418F3"/>
    <w:rsid w:val="00D4377F"/>
    <w:rsid w:val="00D46082"/>
    <w:rsid w:val="00D53ED2"/>
    <w:rsid w:val="00D60CD0"/>
    <w:rsid w:val="00D70980"/>
    <w:rsid w:val="00D82D50"/>
    <w:rsid w:val="00DA292E"/>
    <w:rsid w:val="00DA5F04"/>
    <w:rsid w:val="00DB01B0"/>
    <w:rsid w:val="00DB221F"/>
    <w:rsid w:val="00DB261D"/>
    <w:rsid w:val="00DC2922"/>
    <w:rsid w:val="00DC64C3"/>
    <w:rsid w:val="00DD3DF6"/>
    <w:rsid w:val="00DD4DF5"/>
    <w:rsid w:val="00DF6F06"/>
    <w:rsid w:val="00DF74FA"/>
    <w:rsid w:val="00E02F97"/>
    <w:rsid w:val="00E07244"/>
    <w:rsid w:val="00E111B5"/>
    <w:rsid w:val="00E20E73"/>
    <w:rsid w:val="00E26413"/>
    <w:rsid w:val="00E80618"/>
    <w:rsid w:val="00E8215E"/>
    <w:rsid w:val="00E85B65"/>
    <w:rsid w:val="00E90942"/>
    <w:rsid w:val="00E9498D"/>
    <w:rsid w:val="00EB0F30"/>
    <w:rsid w:val="00EB7C72"/>
    <w:rsid w:val="00EC12B9"/>
    <w:rsid w:val="00ED0456"/>
    <w:rsid w:val="00EE0C98"/>
    <w:rsid w:val="00EE62FE"/>
    <w:rsid w:val="00EE6C36"/>
    <w:rsid w:val="00EE6D2B"/>
    <w:rsid w:val="00F12060"/>
    <w:rsid w:val="00F14B47"/>
    <w:rsid w:val="00F21C6A"/>
    <w:rsid w:val="00F344C6"/>
    <w:rsid w:val="00F411F7"/>
    <w:rsid w:val="00F469D1"/>
    <w:rsid w:val="00F8218E"/>
    <w:rsid w:val="00F950D0"/>
    <w:rsid w:val="00FA00FF"/>
    <w:rsid w:val="00FA1BB6"/>
    <w:rsid w:val="00FA5615"/>
    <w:rsid w:val="00FB2763"/>
    <w:rsid w:val="00FD0586"/>
    <w:rsid w:val="00FD4353"/>
    <w:rsid w:val="00FD7BB1"/>
    <w:rsid w:val="00FE1F1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3CE48"/>
  <w15:docId w15:val="{D23DC976-F8AC-4584-AEF3-5BFCEAFA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4F4"/>
    <w:pPr>
      <w:spacing w:line="276" w:lineRule="auto"/>
      <w:ind w:firstLine="709"/>
      <w:jc w:val="both"/>
    </w:pPr>
    <w:rPr>
      <w:sz w:val="28"/>
      <w:lang w:eastAsia="ru-RU"/>
    </w:rPr>
  </w:style>
  <w:style w:type="paragraph" w:styleId="1">
    <w:name w:val="heading 1"/>
    <w:basedOn w:val="a"/>
    <w:next w:val="a"/>
    <w:qFormat/>
    <w:rsid w:val="009A6C6D"/>
    <w:pPr>
      <w:keepNext/>
      <w:spacing w:before="240"/>
      <w:ind w:left="567"/>
      <w:outlineLvl w:val="0"/>
    </w:pPr>
    <w:rPr>
      <w:b/>
      <w:smallCaps/>
    </w:rPr>
  </w:style>
  <w:style w:type="paragraph" w:styleId="2">
    <w:name w:val="heading 2"/>
    <w:basedOn w:val="a"/>
    <w:next w:val="a"/>
    <w:qFormat/>
    <w:rsid w:val="009A6C6D"/>
    <w:pPr>
      <w:keepNext/>
      <w:spacing w:before="120"/>
      <w:ind w:left="567"/>
      <w:outlineLvl w:val="1"/>
    </w:pPr>
    <w:rPr>
      <w:b/>
    </w:rPr>
  </w:style>
  <w:style w:type="paragraph" w:styleId="3">
    <w:name w:val="heading 3"/>
    <w:basedOn w:val="a"/>
    <w:next w:val="a"/>
    <w:qFormat/>
    <w:rsid w:val="009A6C6D"/>
    <w:pPr>
      <w:keepNext/>
      <w:spacing w:before="120"/>
      <w:ind w:left="567"/>
      <w:outlineLvl w:val="2"/>
    </w:pPr>
    <w:rPr>
      <w:b/>
      <w:i/>
    </w:rPr>
  </w:style>
  <w:style w:type="paragraph" w:styleId="4">
    <w:name w:val="heading 4"/>
    <w:basedOn w:val="a"/>
    <w:next w:val="a"/>
    <w:qFormat/>
    <w:rsid w:val="009A6C6D"/>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6C6D"/>
    <w:pPr>
      <w:tabs>
        <w:tab w:val="center" w:pos="4153"/>
        <w:tab w:val="right" w:pos="8306"/>
      </w:tabs>
    </w:pPr>
  </w:style>
  <w:style w:type="paragraph" w:customStyle="1" w:styleId="a4">
    <w:name w:val="Нормальний текст"/>
    <w:basedOn w:val="a"/>
    <w:rsid w:val="009A6C6D"/>
    <w:pPr>
      <w:spacing w:before="120"/>
      <w:ind w:firstLine="567"/>
    </w:pPr>
  </w:style>
  <w:style w:type="paragraph" w:customStyle="1" w:styleId="a5">
    <w:name w:val="Шапка документу"/>
    <w:basedOn w:val="a"/>
    <w:rsid w:val="009A6C6D"/>
    <w:pPr>
      <w:keepNext/>
      <w:keepLines/>
      <w:spacing w:after="240"/>
      <w:ind w:left="4536"/>
      <w:jc w:val="center"/>
    </w:pPr>
  </w:style>
  <w:style w:type="paragraph" w:styleId="a6">
    <w:name w:val="header"/>
    <w:basedOn w:val="a"/>
    <w:rsid w:val="009A6C6D"/>
    <w:pPr>
      <w:tabs>
        <w:tab w:val="center" w:pos="4153"/>
        <w:tab w:val="right" w:pos="8306"/>
      </w:tabs>
    </w:pPr>
  </w:style>
  <w:style w:type="paragraph" w:customStyle="1" w:styleId="10">
    <w:name w:val="Підпис1"/>
    <w:basedOn w:val="a"/>
    <w:rsid w:val="009A6C6D"/>
    <w:pPr>
      <w:keepLines/>
      <w:tabs>
        <w:tab w:val="center" w:pos="2268"/>
        <w:tab w:val="left" w:pos="6804"/>
      </w:tabs>
      <w:spacing w:before="360"/>
    </w:pPr>
    <w:rPr>
      <w:b/>
      <w:position w:val="-48"/>
    </w:rPr>
  </w:style>
  <w:style w:type="paragraph" w:customStyle="1" w:styleId="a7">
    <w:name w:val="Глава документу"/>
    <w:basedOn w:val="a"/>
    <w:next w:val="a"/>
    <w:rsid w:val="009A6C6D"/>
    <w:pPr>
      <w:keepNext/>
      <w:keepLines/>
      <w:spacing w:before="120" w:after="120"/>
      <w:jc w:val="center"/>
    </w:pPr>
  </w:style>
  <w:style w:type="paragraph" w:customStyle="1" w:styleId="a8">
    <w:name w:val="Герб"/>
    <w:basedOn w:val="a"/>
    <w:rsid w:val="009A6C6D"/>
    <w:pPr>
      <w:keepNext/>
      <w:keepLines/>
      <w:jc w:val="center"/>
    </w:pPr>
    <w:rPr>
      <w:sz w:val="144"/>
      <w:lang w:val="en-US"/>
    </w:rPr>
  </w:style>
  <w:style w:type="paragraph" w:customStyle="1" w:styleId="a9">
    <w:name w:val="Установа"/>
    <w:basedOn w:val="a"/>
    <w:rsid w:val="009A6C6D"/>
    <w:pPr>
      <w:keepNext/>
      <w:keepLines/>
      <w:spacing w:before="120"/>
      <w:jc w:val="center"/>
    </w:pPr>
    <w:rPr>
      <w:b/>
      <w:sz w:val="40"/>
    </w:rPr>
  </w:style>
  <w:style w:type="paragraph" w:customStyle="1" w:styleId="aa">
    <w:name w:val="Вид документа"/>
    <w:basedOn w:val="a9"/>
    <w:next w:val="a"/>
    <w:rsid w:val="009A6C6D"/>
    <w:pPr>
      <w:spacing w:before="360" w:after="240"/>
    </w:pPr>
    <w:rPr>
      <w:spacing w:val="20"/>
      <w:sz w:val="26"/>
    </w:rPr>
  </w:style>
  <w:style w:type="paragraph" w:customStyle="1" w:styleId="ab">
    <w:name w:val="Час та місце"/>
    <w:basedOn w:val="a"/>
    <w:rsid w:val="009A6C6D"/>
    <w:pPr>
      <w:keepNext/>
      <w:keepLines/>
      <w:spacing w:before="120" w:after="240"/>
      <w:jc w:val="center"/>
    </w:pPr>
  </w:style>
  <w:style w:type="paragraph" w:customStyle="1" w:styleId="ac">
    <w:name w:val="Назва документа"/>
    <w:basedOn w:val="a"/>
    <w:next w:val="a4"/>
    <w:rsid w:val="009A6C6D"/>
    <w:pPr>
      <w:keepNext/>
      <w:keepLines/>
      <w:spacing w:before="240" w:after="240"/>
      <w:jc w:val="center"/>
    </w:pPr>
    <w:rPr>
      <w:b/>
    </w:rPr>
  </w:style>
  <w:style w:type="paragraph" w:customStyle="1" w:styleId="NormalText">
    <w:name w:val="Normal Text"/>
    <w:basedOn w:val="a"/>
    <w:rsid w:val="009A6C6D"/>
    <w:pPr>
      <w:ind w:firstLine="567"/>
    </w:pPr>
  </w:style>
  <w:style w:type="paragraph" w:customStyle="1" w:styleId="ShapkaDocumentu">
    <w:name w:val="Shapka Documentu"/>
    <w:basedOn w:val="NormalText"/>
    <w:rsid w:val="009A6C6D"/>
    <w:pPr>
      <w:keepNext/>
      <w:keepLines/>
      <w:spacing w:after="240"/>
      <w:ind w:left="3969" w:firstLine="0"/>
      <w:jc w:val="center"/>
    </w:pPr>
  </w:style>
  <w:style w:type="character" w:styleId="ad">
    <w:name w:val="Hyperlink"/>
    <w:uiPriority w:val="99"/>
    <w:unhideWhenUsed/>
    <w:rsid w:val="009A0AB5"/>
    <w:rPr>
      <w:color w:val="0000FF"/>
      <w:u w:val="single"/>
    </w:rPr>
  </w:style>
  <w:style w:type="table" w:styleId="ae">
    <w:name w:val="Table Grid"/>
    <w:basedOn w:val="a1"/>
    <w:uiPriority w:val="59"/>
    <w:rsid w:val="0013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14"/>
    <w:pPr>
      <w:autoSpaceDE w:val="0"/>
      <w:autoSpaceDN w:val="0"/>
      <w:adjustRightInd w:val="0"/>
    </w:pPr>
    <w:rPr>
      <w:color w:val="000000"/>
      <w:sz w:val="24"/>
      <w:szCs w:val="24"/>
    </w:rPr>
  </w:style>
  <w:style w:type="paragraph" w:styleId="af">
    <w:name w:val="Balloon Text"/>
    <w:basedOn w:val="a"/>
    <w:link w:val="af0"/>
    <w:uiPriority w:val="99"/>
    <w:semiHidden/>
    <w:unhideWhenUsed/>
    <w:rsid w:val="00C6272E"/>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6272E"/>
    <w:rPr>
      <w:rFonts w:ascii="Segoe UI" w:hAnsi="Segoe UI" w:cs="Segoe UI"/>
      <w:sz w:val="18"/>
      <w:szCs w:val="18"/>
      <w:lang w:eastAsia="ru-RU"/>
    </w:rPr>
  </w:style>
  <w:style w:type="character" w:customStyle="1" w:styleId="11">
    <w:name w:val="Незакрита згадка1"/>
    <w:basedOn w:val="a0"/>
    <w:uiPriority w:val="99"/>
    <w:semiHidden/>
    <w:unhideWhenUsed/>
    <w:rsid w:val="0013193B"/>
    <w:rPr>
      <w:color w:val="605E5C"/>
      <w:shd w:val="clear" w:color="auto" w:fill="E1DFDD"/>
    </w:rPr>
  </w:style>
  <w:style w:type="paragraph" w:customStyle="1" w:styleId="rvps2">
    <w:name w:val="rvps2"/>
    <w:basedOn w:val="a"/>
    <w:rsid w:val="00617106"/>
    <w:pPr>
      <w:spacing w:before="100" w:beforeAutospacing="1" w:after="100" w:afterAutospacing="1" w:line="240" w:lineRule="auto"/>
      <w:ind w:firstLine="0"/>
      <w:jc w:val="left"/>
    </w:pPr>
    <w:rPr>
      <w:sz w:val="24"/>
      <w:szCs w:val="24"/>
    </w:rPr>
  </w:style>
  <w:style w:type="character" w:customStyle="1" w:styleId="rvts46">
    <w:name w:val="rvts46"/>
    <w:basedOn w:val="a0"/>
    <w:rsid w:val="00617106"/>
  </w:style>
  <w:style w:type="character" w:customStyle="1" w:styleId="rvts37">
    <w:name w:val="rvts37"/>
    <w:basedOn w:val="a0"/>
    <w:rsid w:val="00617106"/>
  </w:style>
  <w:style w:type="character" w:customStyle="1" w:styleId="rvts11">
    <w:name w:val="rvts11"/>
    <w:basedOn w:val="a0"/>
    <w:rsid w:val="00617106"/>
  </w:style>
  <w:style w:type="character" w:customStyle="1" w:styleId="rvts0">
    <w:name w:val="rvts0"/>
    <w:basedOn w:val="a0"/>
    <w:rsid w:val="000E70D4"/>
  </w:style>
  <w:style w:type="paragraph" w:styleId="af1">
    <w:name w:val="List Paragraph"/>
    <w:basedOn w:val="a"/>
    <w:uiPriority w:val="34"/>
    <w:qFormat/>
    <w:rsid w:val="00E8215E"/>
    <w:pPr>
      <w:ind w:left="720"/>
      <w:contextualSpacing/>
    </w:pPr>
  </w:style>
  <w:style w:type="character" w:customStyle="1" w:styleId="af2">
    <w:name w:val="Основной текст_"/>
    <w:link w:val="12"/>
    <w:rsid w:val="003A47CA"/>
    <w:rPr>
      <w:spacing w:val="-2"/>
      <w:sz w:val="18"/>
      <w:szCs w:val="18"/>
      <w:shd w:val="clear" w:color="auto" w:fill="FFFFFF"/>
    </w:rPr>
  </w:style>
  <w:style w:type="paragraph" w:customStyle="1" w:styleId="12">
    <w:name w:val="Основной текст1"/>
    <w:basedOn w:val="a"/>
    <w:link w:val="af2"/>
    <w:rsid w:val="003A47CA"/>
    <w:pPr>
      <w:widowControl w:val="0"/>
      <w:shd w:val="clear" w:color="auto" w:fill="FFFFFF"/>
      <w:spacing w:after="60" w:line="239" w:lineRule="exact"/>
      <w:ind w:firstLine="0"/>
      <w:jc w:val="left"/>
    </w:pPr>
    <w:rPr>
      <w:spacing w:val="-2"/>
      <w:sz w:val="18"/>
      <w:szCs w:val="18"/>
      <w:shd w:val="clear" w:color="auto" w:fill="FFFFFF"/>
      <w:lang w:eastAsia="uk-UA"/>
    </w:rPr>
  </w:style>
  <w:style w:type="paragraph" w:styleId="af3">
    <w:name w:val="No Spacing"/>
    <w:uiPriority w:val="99"/>
    <w:qFormat/>
    <w:rsid w:val="003A47CA"/>
    <w:pPr>
      <w:ind w:firstLine="709"/>
      <w:jc w:val="both"/>
    </w:pPr>
    <w:rPr>
      <w:sz w:val="28"/>
      <w:szCs w:val="24"/>
      <w:lang w:eastAsia="ru-RU"/>
    </w:rPr>
  </w:style>
  <w:style w:type="paragraph" w:styleId="af4">
    <w:name w:val="Normal (Web)"/>
    <w:basedOn w:val="a"/>
    <w:uiPriority w:val="99"/>
    <w:rsid w:val="004F348B"/>
    <w:pPr>
      <w:spacing w:before="100" w:beforeAutospacing="1" w:after="100" w:afterAutospacing="1" w:line="240" w:lineRule="auto"/>
      <w:ind w:firstLine="0"/>
      <w:jc w:val="left"/>
    </w:pPr>
    <w:rPr>
      <w:rFonts w:eastAsia="Calibri"/>
      <w:sz w:val="24"/>
      <w:szCs w:val="24"/>
      <w:lang w:val="ru-RU"/>
    </w:rPr>
  </w:style>
  <w:style w:type="paragraph" w:customStyle="1" w:styleId="login-buttonuser">
    <w:name w:val="login-button__user"/>
    <w:basedOn w:val="a"/>
    <w:rsid w:val="00772D18"/>
    <w:pPr>
      <w:spacing w:before="100" w:beforeAutospacing="1" w:after="100" w:afterAutospacing="1" w:line="240" w:lineRule="auto"/>
      <w:ind w:firstLine="0"/>
      <w:jc w:val="left"/>
    </w:pPr>
    <w:rPr>
      <w:sz w:val="24"/>
      <w:szCs w:val="24"/>
      <w:lang w:val="ru-RU"/>
    </w:rPr>
  </w:style>
  <w:style w:type="character" w:customStyle="1" w:styleId="FontStyle14">
    <w:name w:val="Font Style14"/>
    <w:uiPriority w:val="99"/>
    <w:rsid w:val="00AD7A41"/>
    <w:rPr>
      <w:rFonts w:ascii="Times New Roman" w:hAnsi="Times New Roman" w:cs="Times New Roman"/>
      <w:sz w:val="28"/>
      <w:szCs w:val="28"/>
    </w:rPr>
  </w:style>
  <w:style w:type="paragraph" w:customStyle="1" w:styleId="13">
    <w:name w:val="Обычный (веб)1"/>
    <w:basedOn w:val="a"/>
    <w:rsid w:val="00116C4C"/>
    <w:pPr>
      <w:suppressAutoHyphens/>
      <w:spacing w:before="280" w:after="280" w:line="240" w:lineRule="auto"/>
      <w:ind w:firstLine="0"/>
      <w:jc w:val="left"/>
    </w:pPr>
    <w:rPr>
      <w:sz w:val="24"/>
      <w:szCs w:val="24"/>
      <w:lang w:val="ru-RU" w:eastAsia="zh-CN"/>
    </w:rPr>
  </w:style>
  <w:style w:type="character" w:customStyle="1" w:styleId="apple-converted-space">
    <w:name w:val="apple-converted-space"/>
    <w:rsid w:val="0011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85">
      <w:bodyDiv w:val="1"/>
      <w:marLeft w:val="0"/>
      <w:marRight w:val="0"/>
      <w:marTop w:val="0"/>
      <w:marBottom w:val="0"/>
      <w:divBdr>
        <w:top w:val="none" w:sz="0" w:space="0" w:color="auto"/>
        <w:left w:val="none" w:sz="0" w:space="0" w:color="auto"/>
        <w:bottom w:val="none" w:sz="0" w:space="0" w:color="auto"/>
        <w:right w:val="none" w:sz="0" w:space="0" w:color="auto"/>
      </w:divBdr>
      <w:divsChild>
        <w:div w:id="956957189">
          <w:marLeft w:val="0"/>
          <w:marRight w:val="0"/>
          <w:marTop w:val="0"/>
          <w:marBottom w:val="0"/>
          <w:divBdr>
            <w:top w:val="none" w:sz="0" w:space="0" w:color="auto"/>
            <w:left w:val="none" w:sz="0" w:space="0" w:color="auto"/>
            <w:bottom w:val="none" w:sz="0" w:space="0" w:color="auto"/>
            <w:right w:val="none" w:sz="0" w:space="0" w:color="auto"/>
          </w:divBdr>
          <w:divsChild>
            <w:div w:id="1689211878">
              <w:marLeft w:val="0"/>
              <w:marRight w:val="0"/>
              <w:marTop w:val="0"/>
              <w:marBottom w:val="0"/>
              <w:divBdr>
                <w:top w:val="none" w:sz="0" w:space="0" w:color="auto"/>
                <w:left w:val="none" w:sz="0" w:space="0" w:color="auto"/>
                <w:bottom w:val="none" w:sz="0" w:space="0" w:color="auto"/>
                <w:right w:val="none" w:sz="0" w:space="0" w:color="auto"/>
              </w:divBdr>
              <w:divsChild>
                <w:div w:id="1045570215">
                  <w:marLeft w:val="0"/>
                  <w:marRight w:val="0"/>
                  <w:marTop w:val="120"/>
                  <w:marBottom w:val="0"/>
                  <w:divBdr>
                    <w:top w:val="none" w:sz="0" w:space="0" w:color="auto"/>
                    <w:left w:val="none" w:sz="0" w:space="0" w:color="auto"/>
                    <w:bottom w:val="none" w:sz="0" w:space="0" w:color="auto"/>
                    <w:right w:val="none" w:sz="0" w:space="0" w:color="auto"/>
                  </w:divBdr>
                  <w:divsChild>
                    <w:div w:id="11917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0644">
      <w:bodyDiv w:val="1"/>
      <w:marLeft w:val="0"/>
      <w:marRight w:val="0"/>
      <w:marTop w:val="0"/>
      <w:marBottom w:val="0"/>
      <w:divBdr>
        <w:top w:val="none" w:sz="0" w:space="0" w:color="auto"/>
        <w:left w:val="none" w:sz="0" w:space="0" w:color="auto"/>
        <w:bottom w:val="none" w:sz="0" w:space="0" w:color="auto"/>
        <w:right w:val="none" w:sz="0" w:space="0" w:color="auto"/>
      </w:divBdr>
    </w:div>
    <w:div w:id="1043137677">
      <w:bodyDiv w:val="1"/>
      <w:marLeft w:val="0"/>
      <w:marRight w:val="0"/>
      <w:marTop w:val="0"/>
      <w:marBottom w:val="0"/>
      <w:divBdr>
        <w:top w:val="none" w:sz="0" w:space="0" w:color="auto"/>
        <w:left w:val="none" w:sz="0" w:space="0" w:color="auto"/>
        <w:bottom w:val="none" w:sz="0" w:space="0" w:color="auto"/>
        <w:right w:val="none" w:sz="0" w:space="0" w:color="auto"/>
      </w:divBdr>
    </w:div>
    <w:div w:id="1065839758">
      <w:bodyDiv w:val="1"/>
      <w:marLeft w:val="0"/>
      <w:marRight w:val="0"/>
      <w:marTop w:val="0"/>
      <w:marBottom w:val="0"/>
      <w:divBdr>
        <w:top w:val="none" w:sz="0" w:space="0" w:color="auto"/>
        <w:left w:val="none" w:sz="0" w:space="0" w:color="auto"/>
        <w:bottom w:val="none" w:sz="0" w:space="0" w:color="auto"/>
        <w:right w:val="none" w:sz="0" w:space="0" w:color="auto"/>
      </w:divBdr>
    </w:div>
    <w:div w:id="1529028590">
      <w:bodyDiv w:val="1"/>
      <w:marLeft w:val="0"/>
      <w:marRight w:val="0"/>
      <w:marTop w:val="0"/>
      <w:marBottom w:val="0"/>
      <w:divBdr>
        <w:top w:val="none" w:sz="0" w:space="0" w:color="auto"/>
        <w:left w:val="none" w:sz="0" w:space="0" w:color="auto"/>
        <w:bottom w:val="none" w:sz="0" w:space="0" w:color="auto"/>
        <w:right w:val="none" w:sz="0" w:space="0" w:color="auto"/>
      </w:divBdr>
    </w:div>
    <w:div w:id="1861159287">
      <w:bodyDiv w:val="1"/>
      <w:marLeft w:val="0"/>
      <w:marRight w:val="0"/>
      <w:marTop w:val="0"/>
      <w:marBottom w:val="0"/>
      <w:divBdr>
        <w:top w:val="none" w:sz="0" w:space="0" w:color="auto"/>
        <w:left w:val="none" w:sz="0" w:space="0" w:color="auto"/>
        <w:bottom w:val="none" w:sz="0" w:space="0" w:color="auto"/>
        <w:right w:val="none" w:sz="0" w:space="0" w:color="auto"/>
      </w:divBdr>
    </w:div>
    <w:div w:id="1954748221">
      <w:bodyDiv w:val="1"/>
      <w:marLeft w:val="0"/>
      <w:marRight w:val="0"/>
      <w:marTop w:val="0"/>
      <w:marBottom w:val="0"/>
      <w:divBdr>
        <w:top w:val="none" w:sz="0" w:space="0" w:color="auto"/>
        <w:left w:val="none" w:sz="0" w:space="0" w:color="auto"/>
        <w:bottom w:val="none" w:sz="0" w:space="0" w:color="auto"/>
        <w:right w:val="none" w:sz="0" w:space="0" w:color="auto"/>
      </w:divBdr>
    </w:div>
    <w:div w:id="2100980346">
      <w:bodyDiv w:val="1"/>
      <w:marLeft w:val="0"/>
      <w:marRight w:val="0"/>
      <w:marTop w:val="0"/>
      <w:marBottom w:val="0"/>
      <w:divBdr>
        <w:top w:val="none" w:sz="0" w:space="0" w:color="auto"/>
        <w:left w:val="none" w:sz="0" w:space="0" w:color="auto"/>
        <w:bottom w:val="none" w:sz="0" w:space="0" w:color="auto"/>
        <w:right w:val="none" w:sz="0" w:space="0" w:color="auto"/>
      </w:divBdr>
    </w:div>
    <w:div w:id="2114588720">
      <w:bodyDiv w:val="1"/>
      <w:marLeft w:val="0"/>
      <w:marRight w:val="0"/>
      <w:marTop w:val="0"/>
      <w:marBottom w:val="0"/>
      <w:divBdr>
        <w:top w:val="none" w:sz="0" w:space="0" w:color="auto"/>
        <w:left w:val="none" w:sz="0" w:space="0" w:color="auto"/>
        <w:bottom w:val="none" w:sz="0" w:space="0" w:color="auto"/>
        <w:right w:val="none" w:sz="0" w:space="0" w:color="auto"/>
      </w:divBdr>
    </w:div>
    <w:div w:id="21443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hr@land.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939E-348F-49EA-8F12-790FCBAC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722</Words>
  <Characters>5137</Characters>
  <Application>Microsoft Office Word</Application>
  <DocSecurity>0</DocSecurity>
  <Lines>160</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Надія Петрик</cp:lastModifiedBy>
  <cp:revision>3</cp:revision>
  <cp:lastPrinted>2025-12-12T13:41:00Z</cp:lastPrinted>
  <dcterms:created xsi:type="dcterms:W3CDTF">2025-12-15T08:24:00Z</dcterms:created>
  <dcterms:modified xsi:type="dcterms:W3CDTF">2025-12-15T08:41:00Z</dcterms:modified>
</cp:coreProperties>
</file>