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Pr="00E904BC" w:rsidRDefault="003064FE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C83024" w:rsidRPr="00E904BC" w:rsidRDefault="00C83024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E904BC">
        <w:rPr>
          <w:bCs/>
          <w:sz w:val="24"/>
          <w:szCs w:val="24"/>
        </w:rPr>
        <w:t>Б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8956A7" w:rsidRDefault="003B2862" w:rsidP="00490F37">
            <w:pPr>
              <w:pStyle w:val="12"/>
              <w:tabs>
                <w:tab w:val="left" w:pos="866"/>
              </w:tabs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 w:rsidRPr="008956A7">
              <w:rPr>
                <w:bCs/>
                <w:sz w:val="24"/>
                <w:szCs w:val="24"/>
              </w:rPr>
              <w:t xml:space="preserve">Начальник </w:t>
            </w:r>
            <w:r w:rsidR="002F7742">
              <w:rPr>
                <w:bCs/>
                <w:sz w:val="24"/>
                <w:szCs w:val="24"/>
              </w:rPr>
              <w:t xml:space="preserve">управління державного земельного кадастру </w:t>
            </w:r>
          </w:p>
        </w:tc>
      </w:tr>
      <w:tr w:rsidR="00131B14" w:rsidRPr="00E904BC" w:rsidTr="008956A7">
        <w:trPr>
          <w:trHeight w:val="3056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8956A7" w:rsidRPr="00490F37" w:rsidRDefault="00490F37" w:rsidP="008956A7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4"/>
                <w:szCs w:val="24"/>
              </w:rPr>
            </w:pPr>
            <w:bookmarkStart w:id="0" w:name="n100"/>
            <w:bookmarkEnd w:id="0"/>
            <w:r w:rsidRPr="00490F37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90F37">
              <w:rPr>
                <w:sz w:val="24"/>
                <w:szCs w:val="24"/>
              </w:rPr>
              <w:t xml:space="preserve"> Координація роботи під час виконання завдань, що стосуються роботи </w:t>
            </w:r>
            <w:r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 xml:space="preserve">ідділу </w:t>
            </w:r>
            <w:proofErr w:type="gramStart"/>
            <w:r w:rsidRPr="00490F37">
              <w:rPr>
                <w:sz w:val="24"/>
                <w:szCs w:val="24"/>
              </w:rPr>
              <w:t>у межах</w:t>
            </w:r>
            <w:proofErr w:type="gramEnd"/>
            <w:r w:rsidRPr="00490F37">
              <w:rPr>
                <w:sz w:val="24"/>
                <w:szCs w:val="24"/>
              </w:rPr>
              <w:t xml:space="preserve"> визначених повноважень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Планування роботи </w:t>
            </w:r>
            <w:r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 xml:space="preserve">ідділу та забезпечення виконання завдань і функцій, покладених на </w:t>
            </w:r>
            <w:r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>ідділ і їх розподіл між спеціалістами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Оцінка стану виконання покладених на </w:t>
            </w:r>
            <w:r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>ідділ завдань і функцій, контроль за дотриманням виконавської дисципліни у Відділі, проведення оперативних нарад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Внесення відомостей про об’єкти </w:t>
            </w:r>
            <w:r>
              <w:rPr>
                <w:sz w:val="24"/>
                <w:szCs w:val="24"/>
              </w:rPr>
              <w:t>д</w:t>
            </w:r>
            <w:r w:rsidRPr="00490F37">
              <w:rPr>
                <w:sz w:val="24"/>
                <w:szCs w:val="24"/>
              </w:rPr>
              <w:t xml:space="preserve">ержавного земельного кадастру та надання відомостей про них або надання відмов у внесенні та наданні таких відомостей, в межах визначених повноважень. Надання адміністративних послуг в межах наданих повноважень. Здійснення реєстрації заяв в системі </w:t>
            </w:r>
            <w:r>
              <w:rPr>
                <w:sz w:val="24"/>
                <w:szCs w:val="24"/>
              </w:rPr>
              <w:t>д</w:t>
            </w:r>
            <w:r w:rsidRPr="00490F37">
              <w:rPr>
                <w:sz w:val="24"/>
                <w:szCs w:val="24"/>
              </w:rPr>
              <w:t xml:space="preserve">ержавного земельного кадастру. Проведення перевірки відповідності поданих документів вимогам законодавства. Дотримання термінів </w:t>
            </w:r>
            <w:r>
              <w:rPr>
                <w:sz w:val="24"/>
                <w:szCs w:val="24"/>
              </w:rPr>
              <w:t>надання адміністративних послуг;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Узагальнення та аналіз інформації, оперативних даних, звітів з питань, що належать до сфери діяльності </w:t>
            </w:r>
            <w:r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>ідділу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Організація розгляду звернень громадян, підприємств, установ та організацій,  посадових осіб, запитів та звернень народних депутатів, запитів на інформацію з питань в межах повноважень </w:t>
            </w:r>
            <w:r w:rsidR="007318E5"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>ідділу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490F37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Підготовка проектів рішень нарад, колегій за напрямками діяльності </w:t>
            </w:r>
            <w:r w:rsidR="007318E5">
              <w:rPr>
                <w:sz w:val="24"/>
                <w:szCs w:val="24"/>
              </w:rPr>
              <w:t>в</w:t>
            </w:r>
            <w:r w:rsidRPr="00490F37">
              <w:rPr>
                <w:sz w:val="24"/>
                <w:szCs w:val="24"/>
              </w:rPr>
              <w:t>ідділу у межах повноважень</w:t>
            </w:r>
            <w:r>
              <w:rPr>
                <w:sz w:val="24"/>
                <w:szCs w:val="24"/>
              </w:rPr>
              <w:t>;</w:t>
            </w:r>
          </w:p>
          <w:p w:rsidR="00490F37" w:rsidRPr="00490F37" w:rsidRDefault="00490F37" w:rsidP="007318E5">
            <w:pPr>
              <w:ind w:firstLine="0"/>
              <w:rPr>
                <w:sz w:val="24"/>
                <w:szCs w:val="24"/>
              </w:rPr>
            </w:pPr>
            <w:r w:rsidRPr="00490F37">
              <w:rPr>
                <w:sz w:val="24"/>
                <w:szCs w:val="24"/>
              </w:rPr>
              <w:t xml:space="preserve">- Здійснення інших повноважень відповідно до законодавства та доручень начальника </w:t>
            </w:r>
            <w:r w:rsidR="007318E5">
              <w:rPr>
                <w:sz w:val="24"/>
                <w:szCs w:val="24"/>
              </w:rPr>
              <w:t>у</w:t>
            </w:r>
            <w:r w:rsidRPr="00490F37">
              <w:rPr>
                <w:sz w:val="24"/>
                <w:szCs w:val="24"/>
              </w:rPr>
              <w:t>правління.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55000A" w:rsidP="00FF288F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E904BC">
              <w:rPr>
                <w:sz w:val="24"/>
                <w:szCs w:val="24"/>
                <w:lang w:val="ru-RU"/>
              </w:rPr>
              <w:t>Посадовий</w:t>
            </w:r>
            <w:proofErr w:type="spellEnd"/>
            <w:r w:rsidRPr="00E904BC">
              <w:rPr>
                <w:sz w:val="24"/>
                <w:szCs w:val="24"/>
                <w:lang w:val="ru-RU"/>
              </w:rPr>
              <w:t xml:space="preserve"> оклад </w:t>
            </w:r>
            <w:r w:rsidR="007318E5">
              <w:rPr>
                <w:sz w:val="24"/>
                <w:szCs w:val="24"/>
                <w:lang w:val="ru-RU"/>
              </w:rPr>
              <w:t>-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B24133" w:rsidRPr="00B24133">
              <w:rPr>
                <w:iCs/>
                <w:sz w:val="24"/>
                <w:szCs w:val="24"/>
                <w:lang w:val="ru-RU"/>
              </w:rPr>
              <w:t>17285</w:t>
            </w:r>
            <w:r w:rsidR="008956A7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E904BC">
              <w:rPr>
                <w:sz w:val="24"/>
                <w:szCs w:val="24"/>
                <w:lang w:val="ru-RU"/>
              </w:rPr>
              <w:t>г</w:t>
            </w:r>
            <w:r w:rsidRPr="00E904BC">
              <w:rPr>
                <w:iCs/>
                <w:sz w:val="24"/>
                <w:szCs w:val="24"/>
                <w:lang w:val="ru-RU"/>
              </w:rPr>
              <w:t xml:space="preserve">рн., </w:t>
            </w:r>
            <w:r w:rsidRPr="00E904BC">
              <w:rPr>
                <w:color w:val="000000" w:themeColor="text1"/>
                <w:sz w:val="24"/>
                <w:szCs w:val="24"/>
              </w:rPr>
              <w:t>надбавка за вислугу років у розмірі, визначеному ст</w:t>
            </w:r>
            <w:r w:rsidR="00740E08" w:rsidRPr="00E904BC">
              <w:rPr>
                <w:color w:val="000000" w:themeColor="text1"/>
                <w:sz w:val="24"/>
                <w:szCs w:val="24"/>
              </w:rPr>
              <w:t>.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52 Закону України «Про державну службу», надбавка за ранг державного службовця, відповідно до вимог постанови Кабінету Міністрів України від 18.01.2017 №15 «Питання оплати праці працівників державних органів».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490F37" w:rsidRPr="003064FE" w:rsidTr="00397047">
        <w:trPr>
          <w:trHeight w:val="3451"/>
        </w:trPr>
        <w:tc>
          <w:tcPr>
            <w:tcW w:w="3543" w:type="dxa"/>
            <w:gridSpan w:val="2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5" w:type="dxa"/>
          </w:tcPr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пошту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 </w:t>
            </w:r>
            <w:r w:rsidRPr="009F00C4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>if.hr@land.gov.ua</w:t>
            </w:r>
            <w:r w:rsidRPr="009F00C4">
              <w:rPr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</w:rPr>
              <w:t>: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bookmarkStart w:id="1" w:name="_GoBack"/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bookmarkEnd w:id="1"/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встановленого зразка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України;</w:t>
            </w:r>
          </w:p>
          <w:p w:rsidR="00490F37" w:rsidRPr="00C26568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</w:p>
          <w:p w:rsidR="00490F37" w:rsidRPr="00C26568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2"/>
                <w:szCs w:val="24"/>
                <w:shd w:val="clear" w:color="auto" w:fill="auto"/>
              </w:rPr>
            </w:pPr>
            <w:r w:rsidRPr="00C26568">
              <w:rPr>
                <w:sz w:val="24"/>
                <w:szCs w:val="28"/>
              </w:rPr>
              <w:t>декларація особи, уповноваженої на виконання функцій держави або місцевого самоврядування, за 202</w:t>
            </w:r>
            <w:r>
              <w:rPr>
                <w:sz w:val="24"/>
                <w:szCs w:val="28"/>
              </w:rPr>
              <w:t>3</w:t>
            </w:r>
            <w:r w:rsidRPr="00C26568">
              <w:rPr>
                <w:sz w:val="24"/>
                <w:szCs w:val="28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490F37" w:rsidRPr="004D453C" w:rsidRDefault="00490F37" w:rsidP="00490F37">
            <w:pPr>
              <w:pStyle w:val="12"/>
              <w:ind w:right="125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C26568">
              <w:rPr>
                <w:color w:val="000000"/>
                <w:spacing w:val="0"/>
                <w:sz w:val="24"/>
                <w:szCs w:val="26"/>
                <w:shd w:val="clear" w:color="auto" w:fill="auto"/>
              </w:rPr>
              <w:t>Документи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приймаються </w:t>
            </w:r>
            <w:r w:rsidRPr="00762844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до 15.00 год 01 </w:t>
            </w:r>
            <w:r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березня </w:t>
            </w:r>
            <w:r w:rsidRPr="00762844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202</w:t>
            </w:r>
            <w:r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4</w:t>
            </w:r>
            <w:r w:rsidRPr="00762844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року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включно</w:t>
            </w:r>
            <w:r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.</w:t>
            </w:r>
          </w:p>
        </w:tc>
      </w:tr>
      <w:tr w:rsidR="00490F37" w:rsidRPr="003064FE" w:rsidTr="00AE540D">
        <w:trPr>
          <w:trHeight w:val="1746"/>
        </w:trPr>
        <w:tc>
          <w:tcPr>
            <w:tcW w:w="3543" w:type="dxa"/>
            <w:gridSpan w:val="2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490F37" w:rsidRPr="00AD41D9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Креховецька</w:t>
            </w:r>
            <w:proofErr w:type="spellEnd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Любов Сергіївна,</w:t>
            </w:r>
          </w:p>
          <w:p w:rsidR="00490F37" w:rsidRPr="00AD41D9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роб. тел. 52-14-52, </w:t>
            </w:r>
          </w:p>
          <w:p w:rsidR="00490F37" w:rsidRPr="00AD41D9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AD41D9">
              <w:rPr>
                <w:sz w:val="24"/>
                <w:szCs w:val="24"/>
                <w:u w:val="single"/>
              </w:rPr>
              <w:t>kadryifr@ukr.net</w:t>
            </w:r>
          </w:p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490F37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490F37" w:rsidRPr="003064FE" w:rsidTr="00AE540D">
        <w:trPr>
          <w:trHeight w:val="728"/>
        </w:trPr>
        <w:tc>
          <w:tcPr>
            <w:tcW w:w="539" w:type="dxa"/>
            <w:vAlign w:val="center"/>
          </w:tcPr>
          <w:p w:rsidR="00490F37" w:rsidRPr="00E904BC" w:rsidRDefault="00490F37" w:rsidP="00490F37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490F37" w:rsidRPr="00BD689A" w:rsidRDefault="00490F37" w:rsidP="00B24133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освіта за освітнім ступенем не нижче магістра</w:t>
            </w: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за </w:t>
            </w:r>
            <w:proofErr w:type="spellStart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>спеціальністю</w:t>
            </w:r>
            <w:proofErr w:type="spellEnd"/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 w:rsidR="00B24133">
              <w:rPr>
                <w:color w:val="000000"/>
                <w:spacing w:val="0"/>
                <w:sz w:val="24"/>
                <w:szCs w:val="24"/>
                <w:shd w:val="clear" w:color="auto" w:fill="auto"/>
                <w:lang w:val="en-US"/>
              </w:rPr>
              <w:t>“</w:t>
            </w:r>
            <w:r>
              <w:rPr>
                <w:color w:val="000000"/>
                <w:sz w:val="24"/>
                <w:szCs w:val="24"/>
              </w:rPr>
              <w:t>Землевпорядкування та кадастр</w:t>
            </w:r>
            <w:r w:rsidR="00B24133">
              <w:rPr>
                <w:color w:val="000000"/>
                <w:sz w:val="24"/>
                <w:szCs w:val="24"/>
                <w:lang w:val="en-US"/>
              </w:rPr>
              <w:t>”</w:t>
            </w:r>
            <w:r w:rsidRPr="00BD689A">
              <w:rPr>
                <w:sz w:val="24"/>
                <w:szCs w:val="24"/>
              </w:rPr>
              <w:t xml:space="preserve">, </w:t>
            </w:r>
            <w:r w:rsidR="00B24133">
              <w:rPr>
                <w:sz w:val="24"/>
                <w:szCs w:val="24"/>
                <w:lang w:val="en-US"/>
              </w:rPr>
              <w:t>“</w:t>
            </w:r>
            <w:r w:rsidR="00B24133">
              <w:rPr>
                <w:sz w:val="24"/>
                <w:szCs w:val="24"/>
              </w:rPr>
              <w:t>Інженерна геодезія</w:t>
            </w:r>
            <w:r w:rsidR="00B24133">
              <w:rPr>
                <w:sz w:val="24"/>
                <w:szCs w:val="24"/>
                <w:lang w:val="en-US"/>
              </w:rPr>
              <w:t>”</w:t>
            </w:r>
            <w:r w:rsidRPr="00BD689A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.</w:t>
            </w:r>
          </w:p>
        </w:tc>
      </w:tr>
      <w:tr w:rsidR="00490F37" w:rsidRPr="003064FE" w:rsidTr="00397047">
        <w:trPr>
          <w:trHeight w:val="416"/>
        </w:trPr>
        <w:tc>
          <w:tcPr>
            <w:tcW w:w="539" w:type="dxa"/>
            <w:vAlign w:val="center"/>
          </w:tcPr>
          <w:p w:rsidR="00490F37" w:rsidRPr="00E904BC" w:rsidRDefault="00490F37" w:rsidP="00490F37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Вільне володіння державною мовою.</w:t>
            </w:r>
          </w:p>
        </w:tc>
      </w:tr>
      <w:tr w:rsidR="00490F37" w:rsidRPr="003064FE" w:rsidTr="00362599">
        <w:tc>
          <w:tcPr>
            <w:tcW w:w="10348" w:type="dxa"/>
            <w:gridSpan w:val="3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131B14" w:rsidRPr="00691779" w:rsidRDefault="00131B14" w:rsidP="00691779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131B14" w:rsidRPr="00691779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8F" w:rsidRDefault="00D9188F">
      <w:r>
        <w:separator/>
      </w:r>
    </w:p>
  </w:endnote>
  <w:endnote w:type="continuationSeparator" w:id="0">
    <w:p w:rsidR="00D9188F" w:rsidRDefault="00D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8F" w:rsidRDefault="00D9188F">
      <w:r>
        <w:separator/>
      </w:r>
    </w:p>
  </w:footnote>
  <w:footnote w:type="continuationSeparator" w:id="0">
    <w:p w:rsidR="00D9188F" w:rsidRDefault="00D9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FE40A3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FE40A3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B24133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278E2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5ECD"/>
    <w:rsid w:val="000C70BA"/>
    <w:rsid w:val="000D2DCE"/>
    <w:rsid w:val="000E70D4"/>
    <w:rsid w:val="000E7751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5E1E"/>
    <w:rsid w:val="002C1545"/>
    <w:rsid w:val="002F1096"/>
    <w:rsid w:val="002F4AEA"/>
    <w:rsid w:val="002F7742"/>
    <w:rsid w:val="00305409"/>
    <w:rsid w:val="003064FE"/>
    <w:rsid w:val="00311CD9"/>
    <w:rsid w:val="00317450"/>
    <w:rsid w:val="00344784"/>
    <w:rsid w:val="00382CF8"/>
    <w:rsid w:val="003868A9"/>
    <w:rsid w:val="003908B7"/>
    <w:rsid w:val="003955B3"/>
    <w:rsid w:val="00397047"/>
    <w:rsid w:val="003A47CA"/>
    <w:rsid w:val="003B1DB4"/>
    <w:rsid w:val="003B2862"/>
    <w:rsid w:val="003B5BD3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0F37"/>
    <w:rsid w:val="00495BB6"/>
    <w:rsid w:val="004A5304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779D"/>
    <w:rsid w:val="00656240"/>
    <w:rsid w:val="00665A7D"/>
    <w:rsid w:val="00691779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18E5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0729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956A7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A0011A"/>
    <w:rsid w:val="00A00ED6"/>
    <w:rsid w:val="00A14770"/>
    <w:rsid w:val="00A169E7"/>
    <w:rsid w:val="00A174F4"/>
    <w:rsid w:val="00A178F2"/>
    <w:rsid w:val="00A3571A"/>
    <w:rsid w:val="00A457D7"/>
    <w:rsid w:val="00A5300A"/>
    <w:rsid w:val="00A71250"/>
    <w:rsid w:val="00A7210D"/>
    <w:rsid w:val="00A77912"/>
    <w:rsid w:val="00A77BCC"/>
    <w:rsid w:val="00A97261"/>
    <w:rsid w:val="00AB2009"/>
    <w:rsid w:val="00AC0BF6"/>
    <w:rsid w:val="00AD41D9"/>
    <w:rsid w:val="00AD7A41"/>
    <w:rsid w:val="00AE540D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24133"/>
    <w:rsid w:val="00B24F35"/>
    <w:rsid w:val="00B30AF5"/>
    <w:rsid w:val="00B30D2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4A9C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D24221"/>
    <w:rsid w:val="00D27438"/>
    <w:rsid w:val="00D32333"/>
    <w:rsid w:val="00D418F3"/>
    <w:rsid w:val="00D4377F"/>
    <w:rsid w:val="00D46082"/>
    <w:rsid w:val="00D53ED2"/>
    <w:rsid w:val="00D60CD0"/>
    <w:rsid w:val="00D70980"/>
    <w:rsid w:val="00D80002"/>
    <w:rsid w:val="00D82D50"/>
    <w:rsid w:val="00D9188F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D0586"/>
    <w:rsid w:val="00FD4353"/>
    <w:rsid w:val="00FD7BB1"/>
    <w:rsid w:val="00FE40A3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F87E5"/>
  <w15:docId w15:val="{3221FADC-1472-4891-ABB7-FF48423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A988-0716-41D9-B58C-B20244F1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559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4</cp:revision>
  <cp:lastPrinted>2023-02-28T12:54:00Z</cp:lastPrinted>
  <dcterms:created xsi:type="dcterms:W3CDTF">2024-03-04T13:41:00Z</dcterms:created>
  <dcterms:modified xsi:type="dcterms:W3CDTF">2024-03-04T14:55:00Z</dcterms:modified>
</cp:coreProperties>
</file>