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Pr="00E904BC" w:rsidRDefault="003064FE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C83024" w:rsidRPr="00E904BC" w:rsidRDefault="00C83024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E904BC">
        <w:rPr>
          <w:bCs/>
          <w:sz w:val="24"/>
          <w:szCs w:val="24"/>
        </w:rPr>
        <w:t>Б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5"/>
        <w:gridCol w:w="6804"/>
      </w:tblGrid>
      <w:tr w:rsidR="00131B14" w:rsidRPr="00E904BC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4" w:type="dxa"/>
            <w:vAlign w:val="center"/>
          </w:tcPr>
          <w:p w:rsidR="00A71A21" w:rsidRPr="00A71A21" w:rsidRDefault="00A71A21" w:rsidP="00D83457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</w:t>
            </w:r>
            <w:r w:rsidR="00FF59BA">
              <w:rPr>
                <w:bCs/>
                <w:sz w:val="24"/>
                <w:szCs w:val="24"/>
              </w:rPr>
              <w:t xml:space="preserve">відувач сектору </w:t>
            </w:r>
            <w:r w:rsidR="00D83457">
              <w:rPr>
                <w:bCs/>
                <w:sz w:val="24"/>
                <w:szCs w:val="24"/>
              </w:rPr>
              <w:t xml:space="preserve">матеріально-технічного забезпечення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31B14" w:rsidRPr="00E904BC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4" w:type="dxa"/>
          </w:tcPr>
          <w:p w:rsidR="00FF59BA" w:rsidRP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>
              <w:rPr>
                <w:spacing w:val="-2"/>
                <w:sz w:val="24"/>
                <w:szCs w:val="24"/>
                <w:shd w:val="clear" w:color="auto" w:fill="FFFFFF"/>
              </w:rPr>
              <w:t>1.</w:t>
            </w:r>
            <w:r>
              <w:t> 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 xml:space="preserve">Забезпечення функціонування структурних підрозділів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>правління у відповідному матеріальному стані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2. 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>Ведення обліку матеріальних цінностей та відповідальність за їх збереження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3. О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 xml:space="preserve">рганізація автотранспортного обслуговування посадових осіб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>правління, здійснення постійного контролю щодо використання пального, своєчасного страхування та проходження техобслуговування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4. 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 xml:space="preserve">Підготовка проектів договорів щодо закупівлі товарів, отримання робіт і послуг, необхідних для виконання функцій покладених на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с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>ектор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5. 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 xml:space="preserve">Забезпечення, відповідно до укладених договорів, отримання матеріальних цінностей (за довіреністю керівництва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 xml:space="preserve">правління), їх зберігання та видачу структурним підрозділам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D83457">
              <w:rPr>
                <w:spacing w:val="-2"/>
                <w:sz w:val="24"/>
                <w:szCs w:val="24"/>
                <w:shd w:val="clear" w:color="auto" w:fill="FFFFFF"/>
              </w:rPr>
              <w:t>правління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6.</w:t>
            </w:r>
            <w:r>
              <w:t> </w:t>
            </w:r>
            <w:r w:rsidRPr="00D83457">
              <w:rPr>
                <w:sz w:val="24"/>
              </w:rPr>
              <w:t xml:space="preserve">Розробка проектів наказів </w:t>
            </w:r>
            <w:r>
              <w:rPr>
                <w:sz w:val="24"/>
              </w:rPr>
              <w:t>у</w:t>
            </w:r>
            <w:r w:rsidRPr="00D83457">
              <w:rPr>
                <w:sz w:val="24"/>
              </w:rPr>
              <w:t xml:space="preserve">правління в межах компетенції </w:t>
            </w:r>
            <w:r>
              <w:rPr>
                <w:sz w:val="24"/>
              </w:rPr>
              <w:t>с</w:t>
            </w:r>
            <w:r w:rsidRPr="00D83457">
              <w:rPr>
                <w:sz w:val="24"/>
              </w:rPr>
              <w:t>ектору</w:t>
            </w:r>
            <w:r>
              <w:rPr>
                <w:sz w:val="24"/>
              </w:rPr>
              <w:t>;</w:t>
            </w:r>
          </w:p>
          <w:p w:rsidR="00D83457" w:rsidRDefault="00D83457" w:rsidP="00D8345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t> </w:t>
            </w:r>
            <w:r w:rsidRPr="00D83457">
              <w:rPr>
                <w:sz w:val="24"/>
              </w:rPr>
              <w:t xml:space="preserve">Забезпечення участі у проведенні інвентаризації матеріальних цінностей відповідно до наказів </w:t>
            </w:r>
            <w:r>
              <w:rPr>
                <w:sz w:val="24"/>
              </w:rPr>
              <w:t>у</w:t>
            </w:r>
            <w:r w:rsidRPr="00D83457">
              <w:rPr>
                <w:sz w:val="24"/>
              </w:rPr>
              <w:t>правління;</w:t>
            </w:r>
          </w:p>
          <w:p w:rsidR="00D83457" w:rsidRDefault="00D83457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8. </w:t>
            </w:r>
            <w:r w:rsidRPr="00D83457">
              <w:rPr>
                <w:sz w:val="24"/>
              </w:rPr>
              <w:t>Надання пропозицій щодо списання матеріальних цінностей, підготовка необхідних</w:t>
            </w:r>
            <w:r w:rsidR="00FC00E0">
              <w:rPr>
                <w:sz w:val="24"/>
              </w:rPr>
              <w:t xml:space="preserve"> </w:t>
            </w:r>
            <w:r w:rsidR="00FC00E0" w:rsidRPr="00FC00E0">
              <w:rPr>
                <w:sz w:val="24"/>
              </w:rPr>
              <w:t xml:space="preserve">документів щодо </w:t>
            </w:r>
            <w:r w:rsidR="00FC00E0">
              <w:rPr>
                <w:sz w:val="24"/>
              </w:rPr>
              <w:t>ї</w:t>
            </w:r>
            <w:r w:rsidR="00FC00E0" w:rsidRPr="00FC00E0">
              <w:rPr>
                <w:sz w:val="24"/>
              </w:rPr>
              <w:t>х списання;</w:t>
            </w:r>
          </w:p>
          <w:p w:rsid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9. </w:t>
            </w:r>
            <w:r w:rsidRPr="00FC00E0">
              <w:rPr>
                <w:sz w:val="24"/>
              </w:rPr>
              <w:t xml:space="preserve">Забезпечення контролю за переміщенням та збереженням матеріальних цінностей, що знаходяться в експлуатації структурних підрозділів </w:t>
            </w:r>
            <w:r>
              <w:rPr>
                <w:sz w:val="24"/>
              </w:rPr>
              <w:t>у</w:t>
            </w:r>
            <w:r w:rsidRPr="00FC00E0">
              <w:rPr>
                <w:sz w:val="24"/>
              </w:rPr>
              <w:t>правління;</w:t>
            </w:r>
          </w:p>
          <w:p w:rsid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10. </w:t>
            </w:r>
            <w:r w:rsidRPr="00FC00E0">
              <w:rPr>
                <w:sz w:val="24"/>
              </w:rPr>
              <w:t xml:space="preserve">Здійснення контролю за належним станом електропостачання, теплопостачання, водопостачання та водовідведення в орендованих </w:t>
            </w:r>
            <w:r>
              <w:rPr>
                <w:sz w:val="24"/>
              </w:rPr>
              <w:t>у</w:t>
            </w:r>
            <w:r w:rsidRPr="00FC00E0">
              <w:rPr>
                <w:sz w:val="24"/>
              </w:rPr>
              <w:t>правлінням приміщеннях;</w:t>
            </w:r>
          </w:p>
          <w:p w:rsid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t> </w:t>
            </w:r>
            <w:r w:rsidRPr="00FC00E0">
              <w:rPr>
                <w:sz w:val="24"/>
              </w:rPr>
              <w:t>Здійснення контролю за станом порядку в з приміщенні, раціональним використанням та збереженням інвентарю, канцелярського приладдя, інших матеріальних цінностей</w:t>
            </w:r>
            <w:r>
              <w:rPr>
                <w:sz w:val="24"/>
              </w:rPr>
              <w:t>;</w:t>
            </w:r>
          </w:p>
          <w:p w:rsid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12. </w:t>
            </w:r>
            <w:r w:rsidRPr="00FC00E0">
              <w:rPr>
                <w:sz w:val="24"/>
              </w:rPr>
              <w:t>Здійснення контролю за дотриманням працівниками Головного управління правил охорони праці, протипожежної безпеки та заходів цивільного захисту</w:t>
            </w:r>
            <w:r>
              <w:rPr>
                <w:sz w:val="24"/>
              </w:rPr>
              <w:t>;</w:t>
            </w:r>
          </w:p>
          <w:p w:rsid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13. </w:t>
            </w:r>
            <w:r w:rsidRPr="00FC00E0">
              <w:rPr>
                <w:sz w:val="24"/>
              </w:rPr>
              <w:t>Участь у вивченні цінових пропозицій на ринку постачальників для закупівлі товарів, робіт і послуг;</w:t>
            </w:r>
          </w:p>
          <w:p w:rsidR="00FC00E0" w:rsidRPr="00FC00E0" w:rsidRDefault="00FC00E0" w:rsidP="00FC00E0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</w:pPr>
            <w:r>
              <w:rPr>
                <w:sz w:val="24"/>
              </w:rPr>
              <w:t>14. </w:t>
            </w:r>
            <w:r w:rsidRPr="00FC00E0">
              <w:rPr>
                <w:sz w:val="24"/>
              </w:rPr>
              <w:t xml:space="preserve">Здійснення інших функцій, передбачених законодавством та </w:t>
            </w:r>
            <w:r>
              <w:rPr>
                <w:sz w:val="24"/>
              </w:rPr>
              <w:t>п</w:t>
            </w:r>
            <w:r w:rsidRPr="00FC00E0">
              <w:rPr>
                <w:sz w:val="24"/>
              </w:rPr>
              <w:t>оложенням про</w:t>
            </w:r>
            <w:r>
              <w:rPr>
                <w:sz w:val="24"/>
              </w:rPr>
              <w:t xml:space="preserve"> сектор матеріально-технічного забезпечення.</w:t>
            </w:r>
          </w:p>
        </w:tc>
      </w:tr>
      <w:tr w:rsidR="00131B14" w:rsidRPr="003064FE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4" w:type="dxa"/>
          </w:tcPr>
          <w:p w:rsidR="00EE62FE" w:rsidRPr="002B379E" w:rsidRDefault="0055000A" w:rsidP="002B379E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904BC">
              <w:rPr>
                <w:sz w:val="24"/>
                <w:szCs w:val="24"/>
                <w:lang w:val="ru-RU"/>
              </w:rPr>
              <w:t>Посадовий</w:t>
            </w:r>
            <w:proofErr w:type="spellEnd"/>
            <w:r w:rsidRPr="00E904BC">
              <w:rPr>
                <w:sz w:val="24"/>
                <w:szCs w:val="24"/>
                <w:lang w:val="ru-RU"/>
              </w:rPr>
              <w:t xml:space="preserve"> оклад </w:t>
            </w:r>
            <w:r w:rsidR="002B379E">
              <w:rPr>
                <w:sz w:val="24"/>
                <w:szCs w:val="24"/>
                <w:lang w:val="ru-RU"/>
              </w:rPr>
              <w:t>-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2B379E">
              <w:rPr>
                <w:iCs/>
                <w:sz w:val="24"/>
                <w:szCs w:val="24"/>
                <w:lang w:val="ru-RU"/>
              </w:rPr>
              <w:t xml:space="preserve">13 633 </w:t>
            </w:r>
            <w:r w:rsidRPr="00E904BC">
              <w:rPr>
                <w:sz w:val="24"/>
                <w:szCs w:val="24"/>
                <w:lang w:val="ru-RU"/>
              </w:rPr>
              <w:t>г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рн., </w:t>
            </w:r>
            <w:r w:rsidRPr="00E904BC">
              <w:rPr>
                <w:color w:val="000000" w:themeColor="text1"/>
                <w:sz w:val="24"/>
                <w:szCs w:val="24"/>
              </w:rPr>
              <w:t>надбавка за вислугу років у розмірі, визначеному ст</w:t>
            </w:r>
            <w:r w:rsidR="00740E08" w:rsidRPr="00E904BC">
              <w:rPr>
                <w:color w:val="000000" w:themeColor="text1"/>
                <w:sz w:val="24"/>
                <w:szCs w:val="24"/>
              </w:rPr>
              <w:t>.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52 Закону України «Про державну службу», надбавка за ранг державного службовця, відповідно до вимог постанови Кабінету Міністрів України від 18.01.2017 №15 «Питання оплати праці працівників державних органів».</w:t>
            </w:r>
          </w:p>
        </w:tc>
      </w:tr>
      <w:tr w:rsidR="00131B14" w:rsidRPr="003064FE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4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FF59BA" w:rsidRPr="003064FE" w:rsidTr="00A71A21">
        <w:trPr>
          <w:trHeight w:val="3451"/>
        </w:trPr>
        <w:tc>
          <w:tcPr>
            <w:tcW w:w="3544" w:type="dxa"/>
            <w:gridSpan w:val="2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пошту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 </w:t>
            </w:r>
            <w:r w:rsidRPr="009F00C4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>if.hr@land.gov.ua</w:t>
            </w:r>
            <w:r w:rsidRPr="009F00C4">
              <w:rPr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</w:rPr>
              <w:t>: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встановленого зразка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України;</w:t>
            </w:r>
          </w:p>
          <w:p w:rsidR="00FF59BA" w:rsidRPr="00C26568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FF59BA" w:rsidRPr="00C26568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2"/>
                <w:szCs w:val="24"/>
                <w:shd w:val="clear" w:color="auto" w:fill="auto"/>
              </w:rPr>
            </w:pPr>
            <w:r w:rsidRPr="00C26568">
              <w:rPr>
                <w:sz w:val="24"/>
                <w:szCs w:val="28"/>
              </w:rPr>
              <w:t>декларація особи, уповноваженої на виконання функцій держави або місцевого самоврядування, за 202</w:t>
            </w:r>
            <w:r w:rsidR="002B379E">
              <w:rPr>
                <w:sz w:val="24"/>
                <w:szCs w:val="28"/>
              </w:rPr>
              <w:t>3</w:t>
            </w:r>
            <w:r w:rsidRPr="00C26568">
              <w:rPr>
                <w:sz w:val="24"/>
                <w:szCs w:val="28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FF59BA" w:rsidRPr="00DD6407" w:rsidRDefault="00FF59BA" w:rsidP="00E73B03">
            <w:pPr>
              <w:pStyle w:val="12"/>
              <w:ind w:right="125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DD6407">
              <w:rPr>
                <w:color w:val="000000"/>
                <w:spacing w:val="0"/>
                <w:sz w:val="24"/>
                <w:szCs w:val="26"/>
                <w:shd w:val="clear" w:color="auto" w:fill="auto"/>
              </w:rPr>
              <w:t>Документи</w:t>
            </w:r>
            <w:r w:rsidRPr="00DD6407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приймаються </w:t>
            </w:r>
            <w:r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до 15.00 год </w:t>
            </w:r>
            <w:r w:rsidR="00E73B03"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24</w:t>
            </w:r>
            <w:r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</w:t>
            </w:r>
            <w:r w:rsidR="00E73B03"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січня </w:t>
            </w:r>
            <w:r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202</w:t>
            </w:r>
            <w:r w:rsidR="00E73B03"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4</w:t>
            </w:r>
            <w:r w:rsidRPr="00E73B03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року</w:t>
            </w:r>
            <w:r w:rsidRPr="00DD6407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включно</w:t>
            </w:r>
            <w:r w:rsidR="00A73981" w:rsidRPr="00DD6407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.</w:t>
            </w:r>
          </w:p>
        </w:tc>
      </w:tr>
      <w:tr w:rsidR="00FF59BA" w:rsidRPr="003064FE" w:rsidTr="00A71A21">
        <w:tc>
          <w:tcPr>
            <w:tcW w:w="3544" w:type="dxa"/>
            <w:gridSpan w:val="2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4" w:type="dxa"/>
          </w:tcPr>
          <w:p w:rsidR="00FF59BA" w:rsidRPr="00A73981" w:rsidRDefault="00FF59BA" w:rsidP="00FF59BA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</w:pP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Креховецька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Любов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Сергіївна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,</w:t>
            </w:r>
          </w:p>
          <w:p w:rsidR="00FF59BA" w:rsidRPr="00A73981" w:rsidRDefault="00FF59BA" w:rsidP="00FF59BA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</w:pPr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роб. тел. 52-14-52, </w:t>
            </w:r>
          </w:p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if.hr@land.gov.ua</w:t>
            </w:r>
          </w:p>
        </w:tc>
      </w:tr>
      <w:tr w:rsidR="00FF59BA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E904BC" w:rsidRDefault="00FF59BA" w:rsidP="00FF59BA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4" w:type="dxa"/>
          </w:tcPr>
          <w:p w:rsidR="00FF59BA" w:rsidRPr="00D108FC" w:rsidRDefault="00FF59BA" w:rsidP="00E73B03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освіта за освітнім ступенем не нижче магістра</w:t>
            </w: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за </w:t>
            </w:r>
            <w:proofErr w:type="spellStart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спеціальністю</w:t>
            </w:r>
            <w:proofErr w:type="spellEnd"/>
            <w:r w:rsidRPr="00D108FC">
              <w:rPr>
                <w:color w:val="000000"/>
                <w:sz w:val="24"/>
                <w:szCs w:val="24"/>
              </w:rPr>
              <w:t xml:space="preserve"> 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“</w:t>
            </w:r>
            <w:r w:rsidR="009F00C4">
              <w:rPr>
                <w:color w:val="000000"/>
                <w:sz w:val="24"/>
                <w:szCs w:val="24"/>
              </w:rPr>
              <w:t>Фінанси, банківська справа, страхування та фондовий ринок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”</w:t>
            </w:r>
            <w:r w:rsidRPr="00D108FC">
              <w:rPr>
                <w:color w:val="000000"/>
                <w:sz w:val="24"/>
                <w:szCs w:val="24"/>
              </w:rPr>
              <w:t>,</w:t>
            </w:r>
            <w:r w:rsidR="00E73B03">
              <w:rPr>
                <w:color w:val="000000"/>
                <w:sz w:val="24"/>
                <w:szCs w:val="24"/>
              </w:rPr>
              <w:t xml:space="preserve"> 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“</w:t>
            </w:r>
            <w:r w:rsidR="00E73B03">
              <w:rPr>
                <w:color w:val="000000"/>
                <w:sz w:val="24"/>
                <w:szCs w:val="24"/>
              </w:rPr>
              <w:t>Облік і аудит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”</w:t>
            </w:r>
            <w:r w:rsidR="00E73B03">
              <w:rPr>
                <w:color w:val="000000"/>
                <w:sz w:val="24"/>
                <w:szCs w:val="24"/>
              </w:rPr>
              <w:t>,</w:t>
            </w:r>
            <w:r w:rsidRPr="00D108FC">
              <w:rPr>
                <w:color w:val="000000"/>
                <w:sz w:val="24"/>
                <w:szCs w:val="24"/>
              </w:rPr>
              <w:t xml:space="preserve"> 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“</w:t>
            </w:r>
            <w:r w:rsidR="009F00C4">
              <w:rPr>
                <w:color w:val="000000"/>
                <w:sz w:val="24"/>
                <w:szCs w:val="24"/>
              </w:rPr>
              <w:t>Економіка підприємства</w:t>
            </w:r>
            <w:r w:rsidR="00E73B03" w:rsidRPr="00E73B03">
              <w:rPr>
                <w:color w:val="000000"/>
                <w:sz w:val="24"/>
                <w:szCs w:val="24"/>
                <w:lang w:val="ru-RU"/>
              </w:rPr>
              <w:t>”</w:t>
            </w:r>
            <w:bookmarkStart w:id="1" w:name="_GoBack"/>
            <w:bookmarkEnd w:id="1"/>
            <w:r w:rsidR="00E73B03">
              <w:rPr>
                <w:color w:val="000000"/>
                <w:sz w:val="24"/>
                <w:szCs w:val="24"/>
              </w:rPr>
              <w:t>.</w:t>
            </w:r>
            <w:r w:rsidRPr="00D108F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F59BA" w:rsidRPr="003064FE" w:rsidTr="00A71A21">
        <w:trPr>
          <w:trHeight w:val="416"/>
        </w:trPr>
        <w:tc>
          <w:tcPr>
            <w:tcW w:w="539" w:type="dxa"/>
            <w:vAlign w:val="center"/>
          </w:tcPr>
          <w:p w:rsidR="00FF59BA" w:rsidRPr="00E904BC" w:rsidRDefault="00FF59BA" w:rsidP="00FF59BA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Вільне володіння державною мовою.</w:t>
            </w:r>
          </w:p>
        </w:tc>
      </w:tr>
      <w:tr w:rsidR="00FF59BA" w:rsidRPr="003064FE" w:rsidTr="00362599">
        <w:tc>
          <w:tcPr>
            <w:tcW w:w="10348" w:type="dxa"/>
            <w:gridSpan w:val="3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772D18" w:rsidRPr="003064FE" w:rsidRDefault="00772D18" w:rsidP="00A71A21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772D18" w:rsidRPr="003064FE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8F" w:rsidRDefault="00D9188F">
      <w:r>
        <w:separator/>
      </w:r>
    </w:p>
  </w:endnote>
  <w:endnote w:type="continuationSeparator" w:id="0">
    <w:p w:rsidR="00D9188F" w:rsidRDefault="00D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8F" w:rsidRDefault="00D9188F">
      <w:r>
        <w:separator/>
      </w:r>
    </w:p>
  </w:footnote>
  <w:footnote w:type="continuationSeparator" w:id="0">
    <w:p w:rsidR="00D9188F" w:rsidRDefault="00D9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FE40A3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FE40A3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E73B03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F19DD"/>
    <w:multiLevelType w:val="hybridMultilevel"/>
    <w:tmpl w:val="6D805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64534"/>
    <w:multiLevelType w:val="hybridMultilevel"/>
    <w:tmpl w:val="A964D754"/>
    <w:lvl w:ilvl="0" w:tplc="8556C5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379E"/>
    <w:rsid w:val="002B5E1E"/>
    <w:rsid w:val="002C1545"/>
    <w:rsid w:val="002F1096"/>
    <w:rsid w:val="002F4AEA"/>
    <w:rsid w:val="00305409"/>
    <w:rsid w:val="003064FE"/>
    <w:rsid w:val="00311CD9"/>
    <w:rsid w:val="00317450"/>
    <w:rsid w:val="00344784"/>
    <w:rsid w:val="00382CF8"/>
    <w:rsid w:val="003908B7"/>
    <w:rsid w:val="003955B3"/>
    <w:rsid w:val="00397047"/>
    <w:rsid w:val="003A47CA"/>
    <w:rsid w:val="003A57D3"/>
    <w:rsid w:val="003B1DB4"/>
    <w:rsid w:val="003B5BD3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779D"/>
    <w:rsid w:val="00656240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0729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9F00C4"/>
    <w:rsid w:val="00A0011A"/>
    <w:rsid w:val="00A00ED6"/>
    <w:rsid w:val="00A14770"/>
    <w:rsid w:val="00A169E7"/>
    <w:rsid w:val="00A174F4"/>
    <w:rsid w:val="00A178F2"/>
    <w:rsid w:val="00A3571A"/>
    <w:rsid w:val="00A457D7"/>
    <w:rsid w:val="00A5300A"/>
    <w:rsid w:val="00A71250"/>
    <w:rsid w:val="00A71A21"/>
    <w:rsid w:val="00A7210D"/>
    <w:rsid w:val="00A73981"/>
    <w:rsid w:val="00A77912"/>
    <w:rsid w:val="00A77BCC"/>
    <w:rsid w:val="00A97261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24F35"/>
    <w:rsid w:val="00B30AF5"/>
    <w:rsid w:val="00B30D2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D108FC"/>
    <w:rsid w:val="00D24221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83457"/>
    <w:rsid w:val="00D9188F"/>
    <w:rsid w:val="00D96E0C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D6407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73B03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C00E0"/>
    <w:rsid w:val="00FD0586"/>
    <w:rsid w:val="00FD4353"/>
    <w:rsid w:val="00FD7BB1"/>
    <w:rsid w:val="00FE40A3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56EDF"/>
  <w15:docId w15:val="{3221FADC-1472-4891-ABB7-FF48423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  <w:style w:type="character" w:customStyle="1" w:styleId="docdata">
    <w:name w:val="docdata"/>
    <w:aliases w:val="docy,v5,3505,baiaagaaboqcaaad5wsaaax1cwaaaaaaaaaaaaaaaaaaaaaaaaaaaaaaaaaaaaaaaaaaaaaaaaaaaaaaaaaaaaaaaaaaaaaaaaaaaaaaaaaaaaaaaaaaaaaaaaaaaaaaaaaaaaaaaaaaaaaaaaaaaaaaaaaaaaaaaaaaaaaaaaaaaaaaaaaaaaaaaaaaaaaaaaaaaaaaaaaaaaaaaaaaaaaaaaaaaaaaaaaaaaaa"/>
    <w:basedOn w:val="a0"/>
    <w:rsid w:val="00A71A21"/>
  </w:style>
  <w:style w:type="character" w:styleId="af5">
    <w:name w:val="Emphasis"/>
    <w:basedOn w:val="a0"/>
    <w:uiPriority w:val="20"/>
    <w:qFormat/>
    <w:rsid w:val="009F0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1884-BFA8-44B7-8AD1-A1401898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2</cp:revision>
  <cp:lastPrinted>2023-02-28T12:54:00Z</cp:lastPrinted>
  <dcterms:created xsi:type="dcterms:W3CDTF">2024-01-22T13:17:00Z</dcterms:created>
  <dcterms:modified xsi:type="dcterms:W3CDTF">2024-01-22T13:17:00Z</dcterms:modified>
</cp:coreProperties>
</file>