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EB" w:rsidRPr="00B90505" w:rsidRDefault="00E03A6D">
      <w:pPr>
        <w:tabs>
          <w:tab w:val="left" w:pos="0"/>
          <w:tab w:val="left" w:pos="567"/>
        </w:tabs>
        <w:spacing w:after="120"/>
        <w:jc w:val="center"/>
        <w:rPr>
          <w:rFonts w:ascii="Calibri" w:eastAsia="Calibri" w:hAnsi="Calibri" w:cs="Calibri"/>
          <w:color w:val="0070C0"/>
          <w:spacing w:val="-1"/>
          <w:sz w:val="28"/>
          <w:lang w:val="uk-UA"/>
        </w:rPr>
      </w:pPr>
      <w:r w:rsidRPr="00B90505">
        <w:rPr>
          <w:lang w:val="uk-UA"/>
        </w:rPr>
        <w:object w:dxaOrig="1012" w:dyaOrig="1315">
          <v:rect id="rectole0000000000" o:spid="_x0000_i1025" style="width:50.25pt;height:66pt" o:ole="" o:preferrelative="t" stroked="f">
            <v:imagedata r:id="rId8" o:title=""/>
          </v:rect>
          <o:OLEObject Type="Embed" ProgID="StaticMetafile" ShapeID="rectole0000000000" DrawAspect="Content" ObjectID="_1749364326" r:id="rId9"/>
        </w:object>
      </w:r>
    </w:p>
    <w:p w:rsidR="00917EEB" w:rsidRPr="00B90505" w:rsidRDefault="00E03A6D">
      <w:pPr>
        <w:tabs>
          <w:tab w:val="left" w:pos="0"/>
          <w:tab w:val="left" w:pos="567"/>
        </w:tabs>
        <w:spacing w:after="120"/>
        <w:jc w:val="center"/>
        <w:rPr>
          <w:rFonts w:ascii="Times New Roman" w:eastAsia="Times New Roman" w:hAnsi="Times New Roman" w:cs="Times New Roman"/>
          <w:color w:val="0070C0"/>
          <w:spacing w:val="-1"/>
          <w:sz w:val="28"/>
          <w:lang w:val="uk-UA"/>
        </w:rPr>
      </w:pPr>
      <w:r w:rsidRPr="00B90505">
        <w:rPr>
          <w:rFonts w:ascii="Times New Roman" w:eastAsia="Times New Roman" w:hAnsi="Times New Roman" w:cs="Times New Roman"/>
          <w:color w:val="0070C0"/>
          <w:spacing w:val="-1"/>
          <w:sz w:val="28"/>
          <w:lang w:val="uk-UA"/>
        </w:rPr>
        <w:t>ДЕРЖАВНА СЛУЖБА УКРАЇНИ З ПИТАНЬ ГЕОДЕЗІЇ, КАРТОГРАФІЇ ТА КАДАСТРУ</w:t>
      </w:r>
    </w:p>
    <w:p w:rsidR="00917EEB" w:rsidRPr="00B90505" w:rsidRDefault="00E03A6D">
      <w:pPr>
        <w:tabs>
          <w:tab w:val="left" w:pos="0"/>
          <w:tab w:val="left" w:pos="567"/>
        </w:tabs>
        <w:spacing w:after="120"/>
        <w:jc w:val="center"/>
        <w:rPr>
          <w:rFonts w:ascii="Times New Roman" w:eastAsia="Times New Roman" w:hAnsi="Times New Roman" w:cs="Times New Roman"/>
          <w:color w:val="0070C0"/>
          <w:spacing w:val="-1"/>
          <w:sz w:val="28"/>
          <w:lang w:val="uk-UA"/>
        </w:rPr>
      </w:pPr>
      <w:r w:rsidRPr="00B90505">
        <w:rPr>
          <w:rFonts w:ascii="Times New Roman" w:eastAsia="Times New Roman" w:hAnsi="Times New Roman" w:cs="Times New Roman"/>
          <w:color w:val="0070C0"/>
          <w:spacing w:val="-1"/>
          <w:sz w:val="28"/>
          <w:lang w:val="uk-UA"/>
        </w:rPr>
        <w:t>Державне підприємство «Центр державного земельного кадастру»</w:t>
      </w: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E03A6D">
      <w:pPr>
        <w:tabs>
          <w:tab w:val="left" w:pos="0"/>
          <w:tab w:val="left" w:pos="567"/>
        </w:tabs>
        <w:spacing w:after="0" w:line="240" w:lineRule="auto"/>
        <w:jc w:val="center"/>
        <w:rPr>
          <w:rFonts w:ascii="Times New Roman" w:eastAsia="Times New Roman" w:hAnsi="Times New Roman" w:cs="Times New Roman"/>
          <w:b/>
          <w:color w:val="0070C0"/>
          <w:spacing w:val="-1"/>
          <w:sz w:val="40"/>
          <w:lang w:val="uk-UA"/>
        </w:rPr>
      </w:pPr>
      <w:r w:rsidRPr="00B90505">
        <w:rPr>
          <w:rFonts w:ascii="Times New Roman" w:eastAsia="Times New Roman" w:hAnsi="Times New Roman" w:cs="Times New Roman"/>
          <w:b/>
          <w:color w:val="0070C0"/>
          <w:spacing w:val="-1"/>
          <w:sz w:val="40"/>
          <w:lang w:val="uk-UA"/>
        </w:rPr>
        <w:t>Методичні рекомендації</w:t>
      </w:r>
    </w:p>
    <w:p w:rsidR="00917EEB" w:rsidRPr="00B90505" w:rsidRDefault="00E03A6D">
      <w:pPr>
        <w:tabs>
          <w:tab w:val="left" w:pos="567"/>
        </w:tabs>
        <w:spacing w:after="0" w:line="240" w:lineRule="auto"/>
        <w:jc w:val="center"/>
        <w:rPr>
          <w:rFonts w:ascii="Times New Roman" w:eastAsia="Times New Roman" w:hAnsi="Times New Roman" w:cs="Times New Roman"/>
          <w:b/>
          <w:color w:val="0070C0"/>
          <w:sz w:val="28"/>
          <w:lang w:val="uk-UA"/>
        </w:rPr>
      </w:pPr>
      <w:r w:rsidRPr="00B90505">
        <w:rPr>
          <w:rFonts w:ascii="Times New Roman" w:eastAsia="Times New Roman" w:hAnsi="Times New Roman" w:cs="Times New Roman"/>
          <w:b/>
          <w:color w:val="0070C0"/>
          <w:spacing w:val="-1"/>
          <w:sz w:val="28"/>
          <w:lang w:val="uk-UA"/>
        </w:rPr>
        <w:t xml:space="preserve">щодо </w:t>
      </w:r>
      <w:r w:rsidRPr="00B90505">
        <w:rPr>
          <w:rFonts w:ascii="Times New Roman" w:eastAsia="Times New Roman" w:hAnsi="Times New Roman" w:cs="Times New Roman"/>
          <w:b/>
          <w:color w:val="0070C0"/>
          <w:sz w:val="28"/>
          <w:lang w:val="uk-UA"/>
        </w:rPr>
        <w:t xml:space="preserve">формування електронного документа </w:t>
      </w:r>
    </w:p>
    <w:p w:rsidR="00917EEB" w:rsidRPr="00DB63F7" w:rsidRDefault="00AC004D" w:rsidP="00057917">
      <w:pPr>
        <w:tabs>
          <w:tab w:val="left" w:pos="567"/>
        </w:tabs>
        <w:spacing w:after="0" w:line="240" w:lineRule="auto"/>
        <w:ind w:firstLine="567"/>
        <w:jc w:val="center"/>
        <w:rPr>
          <w:rFonts w:ascii="Times New Roman" w:eastAsia="Times New Roman" w:hAnsi="Times New Roman" w:cs="Times New Roman"/>
          <w:color w:val="0070C0"/>
          <w:spacing w:val="-1"/>
          <w:sz w:val="28"/>
          <w:lang w:val="ru-RU"/>
        </w:rPr>
      </w:pPr>
      <w:r>
        <w:rPr>
          <w:rFonts w:ascii="Times New Roman" w:eastAsia="Times New Roman" w:hAnsi="Times New Roman" w:cs="Times New Roman"/>
          <w:b/>
          <w:color w:val="0070C0"/>
          <w:sz w:val="28"/>
          <w:lang w:val="uk-UA"/>
        </w:rPr>
        <w:t xml:space="preserve">про </w:t>
      </w:r>
      <w:r w:rsidR="00DB63F7" w:rsidRPr="00DB63F7">
        <w:rPr>
          <w:rFonts w:ascii="Times New Roman" w:eastAsia="Times New Roman" w:hAnsi="Times New Roman" w:cs="Times New Roman"/>
          <w:b/>
          <w:color w:val="0070C0"/>
          <w:spacing w:val="-1"/>
          <w:sz w:val="28"/>
          <w:lang w:val="uk-UA"/>
        </w:rPr>
        <w:t>нормативну грошову оцінку земельних ділянок, проведену після 1 січня 2022 року</w:t>
      </w:r>
    </w:p>
    <w:p w:rsidR="00917EEB" w:rsidRPr="00B90505" w:rsidRDefault="00917EEB">
      <w:pPr>
        <w:tabs>
          <w:tab w:val="left" w:pos="0"/>
          <w:tab w:val="left" w:pos="567"/>
        </w:tabs>
        <w:spacing w:after="120"/>
        <w:jc w:val="center"/>
        <w:rPr>
          <w:rFonts w:ascii="Times New Roman" w:eastAsia="Times New Roman" w:hAnsi="Times New Roman" w:cs="Times New Roman"/>
          <w:color w:val="0070C0"/>
          <w:spacing w:val="-1"/>
          <w:sz w:val="28"/>
          <w:lang w:val="uk-UA"/>
        </w:rPr>
      </w:pPr>
    </w:p>
    <w:p w:rsidR="00917EEB" w:rsidRPr="00B90505" w:rsidRDefault="00E03A6D">
      <w:pPr>
        <w:tabs>
          <w:tab w:val="left" w:pos="0"/>
          <w:tab w:val="left" w:pos="567"/>
        </w:tabs>
        <w:spacing w:after="120"/>
        <w:jc w:val="center"/>
        <w:rPr>
          <w:rFonts w:ascii="Times New Roman" w:eastAsia="Times New Roman" w:hAnsi="Times New Roman" w:cs="Times New Roman"/>
          <w:b/>
          <w:color w:val="0070C0"/>
          <w:spacing w:val="-1"/>
          <w:sz w:val="28"/>
          <w:lang w:val="uk-UA"/>
        </w:rPr>
      </w:pPr>
      <w:bookmarkStart w:id="0" w:name="_GoBack"/>
      <w:bookmarkEnd w:id="0"/>
      <w:r w:rsidRPr="00B90505">
        <w:rPr>
          <w:rFonts w:ascii="Times New Roman" w:eastAsia="Times New Roman" w:hAnsi="Times New Roman" w:cs="Times New Roman"/>
          <w:b/>
          <w:color w:val="0070C0"/>
          <w:spacing w:val="-1"/>
          <w:sz w:val="28"/>
          <w:lang w:val="uk-UA"/>
        </w:rPr>
        <w:t xml:space="preserve">Київ </w:t>
      </w:r>
      <w:r w:rsidRPr="00B90505">
        <w:rPr>
          <w:rFonts w:ascii="Cambria Math" w:eastAsia="Cambria Math" w:hAnsi="Cambria Math" w:cs="Cambria Math"/>
          <w:b/>
          <w:color w:val="0070C0"/>
          <w:spacing w:val="-1"/>
          <w:sz w:val="28"/>
          <w:lang w:val="uk-UA"/>
        </w:rPr>
        <w:t>−</w:t>
      </w:r>
      <w:r w:rsidRPr="00B90505">
        <w:rPr>
          <w:rFonts w:ascii="Times New Roman" w:eastAsia="Times New Roman" w:hAnsi="Times New Roman" w:cs="Times New Roman"/>
          <w:b/>
          <w:color w:val="0070C0"/>
          <w:spacing w:val="-1"/>
          <w:sz w:val="28"/>
          <w:lang w:val="uk-UA"/>
        </w:rPr>
        <w:t xml:space="preserve"> 202</w:t>
      </w:r>
      <w:r w:rsidR="00242031">
        <w:rPr>
          <w:rFonts w:ascii="Times New Roman" w:eastAsia="Times New Roman" w:hAnsi="Times New Roman" w:cs="Times New Roman"/>
          <w:b/>
          <w:color w:val="0070C0"/>
          <w:spacing w:val="-1"/>
          <w:sz w:val="28"/>
          <w:lang w:val="uk-UA"/>
        </w:rPr>
        <w:t>3</w:t>
      </w:r>
    </w:p>
    <w:p w:rsidR="00917EEB" w:rsidRPr="00B90505" w:rsidRDefault="00E03A6D">
      <w:pPr>
        <w:tabs>
          <w:tab w:val="left" w:pos="567"/>
        </w:tabs>
        <w:spacing w:after="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Методичні рекомендації</w:t>
      </w:r>
    </w:p>
    <w:p w:rsidR="00D53B10" w:rsidRDefault="00E03A6D">
      <w:pPr>
        <w:tabs>
          <w:tab w:val="left" w:pos="567"/>
        </w:tabs>
        <w:spacing w:after="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щодо фо</w:t>
      </w:r>
      <w:r w:rsidR="00D53B10">
        <w:rPr>
          <w:rFonts w:ascii="Times New Roman" w:eastAsia="Times New Roman" w:hAnsi="Times New Roman" w:cs="Times New Roman"/>
          <w:b/>
          <w:sz w:val="28"/>
          <w:lang w:val="uk-UA"/>
        </w:rPr>
        <w:t>рмування електронного документа</w:t>
      </w:r>
    </w:p>
    <w:p w:rsidR="00F73532" w:rsidRDefault="00AC004D" w:rsidP="00D53B10">
      <w:pPr>
        <w:tabs>
          <w:tab w:val="left" w:pos="567"/>
        </w:tabs>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про</w:t>
      </w:r>
      <w:r w:rsidR="00D53B10">
        <w:rPr>
          <w:rFonts w:ascii="Times New Roman" w:eastAsia="Times New Roman" w:hAnsi="Times New Roman" w:cs="Times New Roman"/>
          <w:b/>
          <w:sz w:val="28"/>
          <w:lang w:val="uk-UA"/>
        </w:rPr>
        <w:t xml:space="preserve"> </w:t>
      </w:r>
      <w:r w:rsidR="00D53B10" w:rsidRPr="00D53B10">
        <w:rPr>
          <w:rFonts w:ascii="Times New Roman" w:eastAsia="Times New Roman" w:hAnsi="Times New Roman" w:cs="Times New Roman"/>
          <w:b/>
          <w:sz w:val="28"/>
          <w:lang w:val="uk-UA"/>
        </w:rPr>
        <w:t xml:space="preserve">нормативну грошову оцінку земельних ділянок, проведену </w:t>
      </w:r>
    </w:p>
    <w:p w:rsidR="00D53B10" w:rsidRPr="00D53B10" w:rsidRDefault="00D53B10" w:rsidP="00D53B10">
      <w:pPr>
        <w:tabs>
          <w:tab w:val="left" w:pos="567"/>
        </w:tabs>
        <w:spacing w:after="0" w:line="240" w:lineRule="auto"/>
        <w:jc w:val="center"/>
        <w:rPr>
          <w:rFonts w:ascii="Times New Roman" w:eastAsia="Times New Roman" w:hAnsi="Times New Roman" w:cs="Times New Roman"/>
          <w:b/>
          <w:sz w:val="28"/>
          <w:lang w:val="uk-UA"/>
        </w:rPr>
      </w:pPr>
      <w:r w:rsidRPr="00D53B10">
        <w:rPr>
          <w:rFonts w:ascii="Times New Roman" w:eastAsia="Times New Roman" w:hAnsi="Times New Roman" w:cs="Times New Roman"/>
          <w:b/>
          <w:sz w:val="28"/>
          <w:lang w:val="uk-UA"/>
        </w:rPr>
        <w:t>після 1 січня 2022 року</w:t>
      </w:r>
    </w:p>
    <w:p w:rsidR="00057917" w:rsidRPr="00D53B10" w:rsidRDefault="00057917" w:rsidP="00D53B10">
      <w:pPr>
        <w:tabs>
          <w:tab w:val="left" w:pos="567"/>
        </w:tabs>
        <w:spacing w:after="0" w:line="240" w:lineRule="auto"/>
        <w:jc w:val="center"/>
        <w:rPr>
          <w:rFonts w:ascii="Times New Roman" w:eastAsia="Times New Roman" w:hAnsi="Times New Roman" w:cs="Times New Roman"/>
          <w:sz w:val="32"/>
          <w:lang w:val="ru-RU"/>
        </w:rPr>
      </w:pPr>
    </w:p>
    <w:p w:rsidR="00917EEB" w:rsidRPr="00B90505" w:rsidRDefault="00E03A6D">
      <w:pPr>
        <w:tabs>
          <w:tab w:val="left" w:pos="567"/>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І. Загальні положення</w:t>
      </w:r>
    </w:p>
    <w:p w:rsidR="00917EEB" w:rsidRPr="00B90505" w:rsidRDefault="00E03A6D" w:rsidP="00AC004D">
      <w:pPr>
        <w:pStyle w:val="a3"/>
        <w:numPr>
          <w:ilvl w:val="0"/>
          <w:numId w:val="1"/>
        </w:numPr>
        <w:tabs>
          <w:tab w:val="left" w:pos="426"/>
        </w:tabs>
        <w:spacing w:before="120" w:after="120" w:line="240" w:lineRule="auto"/>
        <w:ind w:left="142" w:firstLine="425"/>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Методичні рекомендації щодо формування електронного документа </w:t>
      </w:r>
      <w:r w:rsidR="0059685B">
        <w:rPr>
          <w:rFonts w:ascii="Times New Roman" w:eastAsia="Times New Roman" w:hAnsi="Times New Roman" w:cs="Times New Roman"/>
          <w:sz w:val="28"/>
          <w:lang w:val="uk-UA"/>
        </w:rPr>
        <w:t xml:space="preserve">про </w:t>
      </w:r>
      <w:r w:rsidR="0059685B"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BA41C1">
        <w:rPr>
          <w:rFonts w:ascii="Times New Roman" w:eastAsia="Times New Roman" w:hAnsi="Times New Roman" w:cs="Times New Roman"/>
          <w:sz w:val="28"/>
          <w:lang w:val="uk-UA"/>
        </w:rPr>
        <w:t>,</w:t>
      </w:r>
      <w:r w:rsidR="00AC004D">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(далі – Методичні рекомендації) розроблено з урахуванням Вимог до змісту, структури і технічних характеристик електронного документа (далі – Вимоги), визначених у додатку 1 до Порядку ведення Державного земельного кадастру, затвердженого постановою Кабінету Міністрів України від 17.10.2012 № 1051 (далі – Порядок).</w:t>
      </w:r>
    </w:p>
    <w:p w:rsidR="00917EEB" w:rsidRPr="00B90505" w:rsidRDefault="00E03A6D" w:rsidP="00D4192D">
      <w:pPr>
        <w:numPr>
          <w:ilvl w:val="0"/>
          <w:numId w:val="1"/>
        </w:numPr>
        <w:tabs>
          <w:tab w:val="left" w:pos="567"/>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Ці Методичні рекомендації підготовлено з метою надання методичної підт</w:t>
      </w:r>
      <w:r w:rsidR="00BA41C1">
        <w:rPr>
          <w:rFonts w:ascii="Times New Roman" w:eastAsia="Times New Roman" w:hAnsi="Times New Roman" w:cs="Times New Roman"/>
          <w:sz w:val="28"/>
          <w:lang w:val="uk-UA"/>
        </w:rPr>
        <w:t xml:space="preserve">римки розробникам документації </w:t>
      </w:r>
      <w:r w:rsidR="00A202D5">
        <w:rPr>
          <w:rFonts w:ascii="Times New Roman" w:eastAsia="Times New Roman" w:hAnsi="Times New Roman" w:cs="Times New Roman"/>
          <w:sz w:val="28"/>
          <w:lang w:val="uk-UA"/>
        </w:rPr>
        <w:t>з оцінки земель</w:t>
      </w:r>
      <w:r w:rsidRPr="00B90505">
        <w:rPr>
          <w:rFonts w:ascii="Times New Roman" w:eastAsia="Times New Roman" w:hAnsi="Times New Roman" w:cs="Times New Roman"/>
          <w:sz w:val="28"/>
          <w:lang w:val="uk-UA"/>
        </w:rPr>
        <w:t xml:space="preserve"> (далі – Виконавець робіт) стосовно порядку формування та якісного і повного заповнення елементів електронного документа інформацією</w:t>
      </w:r>
      <w:r w:rsidRPr="00B90505">
        <w:rPr>
          <w:rFonts w:ascii="Calibri" w:eastAsia="Calibri" w:hAnsi="Calibri" w:cs="Calibri"/>
          <w:color w:val="333333"/>
          <w:shd w:val="clear" w:color="auto" w:fill="FFFFFF"/>
          <w:lang w:val="uk-UA"/>
        </w:rPr>
        <w:t xml:space="preserve"> </w:t>
      </w:r>
      <w:r w:rsidR="00670A06" w:rsidRPr="00670A06">
        <w:rPr>
          <w:rFonts w:ascii="Times New Roman" w:eastAsia="Times New Roman" w:hAnsi="Times New Roman" w:cs="Times New Roman"/>
          <w:sz w:val="28"/>
          <w:lang w:val="uk-UA"/>
        </w:rPr>
        <w:t xml:space="preserve">про </w:t>
      </w:r>
      <w:r w:rsidR="00670A06"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Pr="00B90505">
        <w:rPr>
          <w:rFonts w:ascii="Times New Roman" w:eastAsia="Times New Roman" w:hAnsi="Times New Roman" w:cs="Times New Roman"/>
          <w:sz w:val="28"/>
          <w:lang w:val="uk-UA"/>
        </w:rPr>
        <w:t xml:space="preserve"> у тому числі визначення набору базових лексичних та синтаксичних правил для створення відповідного електронного документа.</w:t>
      </w:r>
    </w:p>
    <w:p w:rsidR="00917EEB" w:rsidRDefault="00E03A6D">
      <w:pPr>
        <w:numPr>
          <w:ilvl w:val="0"/>
          <w:numId w:val="1"/>
        </w:numPr>
        <w:tabs>
          <w:tab w:val="left" w:pos="567"/>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Терміни, які використовуються Методичних рекомендаціях, вживаються у значеннях, наведених у Законі України «Про Державний земельний кадастр</w:t>
      </w:r>
      <w:hyperlink r:id="rId10" w:tgtFrame="_blank" w:history="1"/>
      <w:hyperlink r:id="rId11" w:tgtFrame="_blank" w:history="1">
        <w:r w:rsidR="00B90505" w:rsidRPr="00B90505">
          <w:rPr>
            <w:rFonts w:ascii="Times New Roman" w:eastAsia="Times New Roman" w:hAnsi="Times New Roman" w:cs="Times New Roman"/>
            <w:sz w:val="28"/>
            <w:lang w:val="uk-UA" w:eastAsia="uk-UA"/>
          </w:rPr>
          <w:t xml:space="preserve">», </w:t>
        </w:r>
        <w:r w:rsidR="00A76BA3">
          <w:rPr>
            <w:rFonts w:ascii="Times New Roman" w:hAnsi="Times New Roman" w:cs="Times New Roman"/>
            <w:sz w:val="28"/>
            <w:lang w:val="uk-UA"/>
          </w:rPr>
          <w:t xml:space="preserve">Методиці нормативної грошової оцінки земельних ділянок, затвердженої постановою Кабінету міністрів України </w:t>
        </w:r>
        <w:r w:rsidR="00A76BA3" w:rsidRPr="006E3453">
          <w:rPr>
            <w:rFonts w:ascii="Times New Roman" w:hAnsi="Times New Roman" w:cs="Times New Roman"/>
            <w:sz w:val="28"/>
            <w:lang w:val="uk-UA"/>
          </w:rPr>
          <w:t>від 3 листопада 2021 р. № 1147</w:t>
        </w:r>
      </w:hyperlink>
      <w:r w:rsidR="00BF7BB1">
        <w:rPr>
          <w:rFonts w:ascii="Times New Roman" w:hAnsi="Times New Roman" w:cs="Times New Roman"/>
          <w:sz w:val="28"/>
          <w:lang w:val="uk-UA"/>
        </w:rPr>
        <w:t xml:space="preserve"> (далі – Методика)</w:t>
      </w:r>
      <w:r w:rsidR="00BA41C1">
        <w:rPr>
          <w:rFonts w:ascii="Times New Roman" w:hAnsi="Times New Roman" w:cs="Times New Roman"/>
          <w:sz w:val="28"/>
          <w:lang w:val="uk-UA"/>
        </w:rPr>
        <w:t>,</w:t>
      </w:r>
      <w:r w:rsidR="00B90505" w:rsidRPr="00B90505">
        <w:rPr>
          <w:rFonts w:ascii="Times New Roman" w:eastAsia="Times New Roman" w:hAnsi="Times New Roman" w:cs="Times New Roman"/>
          <w:sz w:val="28"/>
          <w:lang w:val="uk-UA" w:eastAsia="uk-UA"/>
        </w:rPr>
        <w:t xml:space="preserve"> </w:t>
      </w:r>
      <w:r w:rsidR="00533BE5">
        <w:rPr>
          <w:rFonts w:ascii="Times New Roman" w:eastAsia="Times New Roman" w:hAnsi="Times New Roman" w:cs="Times New Roman"/>
          <w:sz w:val="28"/>
          <w:lang w:val="uk-UA" w:eastAsia="uk-UA"/>
        </w:rPr>
        <w:t xml:space="preserve">та </w:t>
      </w:r>
      <w:r w:rsidRPr="00B90505">
        <w:rPr>
          <w:rFonts w:ascii="Times New Roman" w:eastAsia="Times New Roman" w:hAnsi="Times New Roman" w:cs="Times New Roman"/>
          <w:sz w:val="28"/>
          <w:lang w:val="uk-UA"/>
        </w:rPr>
        <w:t>Порядку.</w:t>
      </w:r>
    </w:p>
    <w:p w:rsidR="0016712D" w:rsidRPr="00B90505" w:rsidRDefault="0016712D">
      <w:pPr>
        <w:numPr>
          <w:ilvl w:val="0"/>
          <w:numId w:val="1"/>
        </w:numPr>
        <w:tabs>
          <w:tab w:val="left" w:pos="567"/>
        </w:tabs>
        <w:spacing w:before="120" w:after="120" w:line="240" w:lineRule="auto"/>
        <w:ind w:firstLine="564"/>
        <w:jc w:val="both"/>
        <w:rPr>
          <w:rFonts w:ascii="Times New Roman" w:eastAsia="Times New Roman" w:hAnsi="Times New Roman" w:cs="Times New Roman"/>
          <w:sz w:val="28"/>
          <w:lang w:val="uk-UA"/>
        </w:rPr>
      </w:pPr>
      <w:r w:rsidRPr="0016712D">
        <w:rPr>
          <w:rFonts w:ascii="Times New Roman" w:hAnsi="Times New Roman"/>
          <w:sz w:val="28"/>
          <w:szCs w:val="28"/>
          <w:lang w:val="ru-RU"/>
        </w:rPr>
        <w:lastRenderedPageBreak/>
        <w:t xml:space="preserve">Електронний документ складається з текстових рядків, що містять елементи та атрибути, а також їх значення. </w:t>
      </w:r>
      <w:r w:rsidRPr="00D424C9">
        <w:rPr>
          <w:rFonts w:ascii="Times New Roman" w:hAnsi="Times New Roman"/>
          <w:sz w:val="28"/>
          <w:szCs w:val="28"/>
        </w:rPr>
        <w:t>Назви елементів та атрибутів складаються з англійських літер.</w:t>
      </w:r>
    </w:p>
    <w:p w:rsidR="00917EEB" w:rsidRPr="00B90505" w:rsidRDefault="00E03A6D" w:rsidP="00AB234A">
      <w:pPr>
        <w:numPr>
          <w:ilvl w:val="0"/>
          <w:numId w:val="1"/>
        </w:numPr>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Зміст електронного документа формується на основі відомостей, що містяться у паперових документа</w:t>
      </w:r>
      <w:r w:rsidR="00AB234A" w:rsidRPr="00B90505">
        <w:rPr>
          <w:rFonts w:ascii="Times New Roman" w:eastAsia="Times New Roman" w:hAnsi="Times New Roman" w:cs="Times New Roman"/>
          <w:sz w:val="28"/>
          <w:lang w:val="uk-UA"/>
        </w:rPr>
        <w:t>х, складених Виконавцями робіт.</w:t>
      </w:r>
    </w:p>
    <w:p w:rsidR="00917EEB" w:rsidRPr="00B90505" w:rsidRDefault="00E03A6D">
      <w:pPr>
        <w:numPr>
          <w:ilvl w:val="0"/>
          <w:numId w:val="1"/>
        </w:numPr>
        <w:tabs>
          <w:tab w:val="left" w:pos="567"/>
          <w:tab w:val="left" w:pos="1134"/>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Електронний документ створюється у вигляді файла формату XML, який повинен бути коректним та валідним. </w:t>
      </w:r>
    </w:p>
    <w:p w:rsidR="00917EEB" w:rsidRPr="00B90505" w:rsidRDefault="00E03A6D">
      <w:pPr>
        <w:numPr>
          <w:ilvl w:val="0"/>
          <w:numId w:val="1"/>
        </w:numPr>
        <w:tabs>
          <w:tab w:val="left" w:pos="567"/>
          <w:tab w:val="left" w:pos="1134"/>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Якщо елемент може бути присутній тільки в </w:t>
      </w:r>
      <w:r w:rsidR="00012B13">
        <w:rPr>
          <w:rFonts w:ascii="Times New Roman" w:eastAsia="Times New Roman" w:hAnsi="Times New Roman" w:cs="Times New Roman"/>
          <w:sz w:val="28"/>
          <w:lang w:val="uk-UA"/>
        </w:rPr>
        <w:t>од</w:t>
      </w:r>
      <w:r w:rsidR="00BA41C1">
        <w:rPr>
          <w:rFonts w:ascii="Times New Roman" w:eastAsia="Times New Roman" w:hAnsi="Times New Roman" w:cs="Times New Roman"/>
          <w:sz w:val="28"/>
          <w:lang w:val="uk-UA"/>
        </w:rPr>
        <w:t>нині</w:t>
      </w:r>
      <w:r w:rsidRPr="00B90505">
        <w:rPr>
          <w:rFonts w:ascii="Times New Roman" w:eastAsia="Times New Roman" w:hAnsi="Times New Roman" w:cs="Times New Roman"/>
          <w:sz w:val="28"/>
          <w:lang w:val="uk-UA"/>
        </w:rPr>
        <w:t>, то атрибут «min» та «max» не вказується. Якщо кількість елементів більша 1, то атрибут «min» вказує на мінімальну кількість елементів, атрибут «max» вказує на максимальну кількість елементів.</w:t>
      </w:r>
    </w:p>
    <w:p w:rsidR="00917EEB" w:rsidRPr="00B90505" w:rsidRDefault="00E03A6D">
      <w:pPr>
        <w:tabs>
          <w:tab w:val="left" w:pos="567"/>
          <w:tab w:val="left" w:pos="1134"/>
          <w:tab w:val="left" w:pos="1276"/>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Якщо максимальна кількість елементів необмежена, то max=N.</w:t>
      </w:r>
    </w:p>
    <w:p w:rsidR="00917EEB" w:rsidRPr="00B90505" w:rsidRDefault="00E03A6D" w:rsidP="00AB234A">
      <w:pPr>
        <w:pStyle w:val="a3"/>
        <w:numPr>
          <w:ilvl w:val="0"/>
          <w:numId w:val="1"/>
        </w:numPr>
        <w:tabs>
          <w:tab w:val="left" w:pos="1134"/>
          <w:tab w:val="left" w:pos="1276"/>
        </w:tabs>
        <w:spacing w:before="120" w:after="120" w:line="240" w:lineRule="auto"/>
        <w:ind w:left="0"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У таблицях блоків Методичних рекомендацій атрибут «Обов’язковий» вказує, що елемент рекомендовано для заповнення за будь-яких умов (виду документів тощо). </w:t>
      </w:r>
    </w:p>
    <w:p w:rsidR="00917EEB" w:rsidRPr="00B90505" w:rsidRDefault="00E03A6D" w:rsidP="00AB234A">
      <w:pPr>
        <w:numPr>
          <w:ilvl w:val="0"/>
          <w:numId w:val="1"/>
        </w:numPr>
        <w:tabs>
          <w:tab w:val="left" w:pos="567"/>
          <w:tab w:val="left" w:pos="1134"/>
          <w:tab w:val="left" w:pos="1276"/>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Атрибут «Обов’язковий за наявності» вказує, що елемент рекомендований для обов’язкового заповнення за наявності відповідної інформації. Якщо інформація відсутня, відповідний елемент не заповнюється. </w:t>
      </w:r>
    </w:p>
    <w:p w:rsidR="00917EEB" w:rsidRPr="00B90505" w:rsidRDefault="00E03A6D" w:rsidP="00AB234A">
      <w:pPr>
        <w:numPr>
          <w:ilvl w:val="0"/>
          <w:numId w:val="1"/>
        </w:numPr>
        <w:tabs>
          <w:tab w:val="left" w:pos="567"/>
          <w:tab w:val="left" w:pos="1134"/>
          <w:tab w:val="left" w:pos="1276"/>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Атрибут «Рекомендується заповнювати» вказує, що елемент не обов’язковий для заповнення і його рекомендується заповнювати за наявності інформації. </w:t>
      </w:r>
    </w:p>
    <w:p w:rsidR="00917EEB" w:rsidRPr="00B90505" w:rsidRDefault="00E03A6D" w:rsidP="00AB234A">
      <w:pPr>
        <w:numPr>
          <w:ilvl w:val="0"/>
          <w:numId w:val="1"/>
        </w:numPr>
        <w:tabs>
          <w:tab w:val="left" w:pos="567"/>
          <w:tab w:val="left" w:pos="1134"/>
          <w:tab w:val="left" w:pos="1276"/>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У разі якщо відсутні рекомендовані відомості для заповнення окремих елементів електронного документа, елемент електронного документа не вказується. </w:t>
      </w:r>
    </w:p>
    <w:p w:rsidR="00917EEB" w:rsidRPr="00B90505" w:rsidRDefault="00E03A6D" w:rsidP="00AB234A">
      <w:pPr>
        <w:numPr>
          <w:ilvl w:val="0"/>
          <w:numId w:val="1"/>
        </w:numPr>
        <w:tabs>
          <w:tab w:val="left" w:pos="567"/>
          <w:tab w:val="left" w:pos="1134"/>
          <w:tab w:val="left" w:pos="1276"/>
        </w:tabs>
        <w:spacing w:before="120" w:after="120" w:line="240" w:lineRule="auto"/>
        <w:ind w:firstLine="564"/>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Не застосовуються такі способи написання елемента, як: </w:t>
      </w:r>
    </w:p>
    <w:p w:rsidR="00917EEB" w:rsidRPr="00B90505" w:rsidRDefault="00E03A6D">
      <w:pPr>
        <w:tabs>
          <w:tab w:val="left" w:pos="567"/>
          <w:tab w:val="left" w:pos="851"/>
        </w:tabs>
        <w:spacing w:before="120" w:after="120" w:line="240" w:lineRule="auto"/>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ab/>
        <w:t xml:space="preserve">1) закритий та відкритий тег без змісту, </w:t>
      </w:r>
      <w:r w:rsidRPr="00B90505">
        <w:rPr>
          <w:rFonts w:ascii="Times New Roman" w:eastAsia="Times New Roman" w:hAnsi="Times New Roman" w:cs="Times New Roman"/>
          <w:i/>
          <w:sz w:val="28"/>
          <w:lang w:val="uk-UA"/>
        </w:rPr>
        <w:t>наприклад</w:t>
      </w:r>
      <w:r w:rsidRPr="00B90505">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b/>
          <w:color w:val="000000"/>
          <w:sz w:val="28"/>
          <w:lang w:val="uk-UA"/>
        </w:rPr>
        <w:t> </w:t>
      </w:r>
      <w:r w:rsidRPr="00B90505">
        <w:rPr>
          <w:rFonts w:ascii="Times New Roman" w:eastAsia="Times New Roman" w:hAnsi="Times New Roman" w:cs="Times New Roman"/>
          <w:color w:val="000000"/>
          <w:sz w:val="28"/>
          <w:lang w:val="uk-UA"/>
        </w:rPr>
        <w:t xml:space="preserve"> &lt;LastName&gt;&lt;/LastName&gt;;</w:t>
      </w:r>
    </w:p>
    <w:p w:rsidR="00917EEB" w:rsidRPr="00B90505" w:rsidRDefault="00E03A6D">
      <w:pPr>
        <w:tabs>
          <w:tab w:val="left" w:pos="567"/>
          <w:tab w:val="left" w:pos="851"/>
          <w:tab w:val="left" w:pos="1276"/>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2) зазначення однотипних символів у змісті елемента, </w:t>
      </w:r>
      <w:r w:rsidRPr="00B90505">
        <w:rPr>
          <w:rFonts w:ascii="Times New Roman" w:eastAsia="Times New Roman" w:hAnsi="Times New Roman" w:cs="Times New Roman"/>
          <w:sz w:val="28"/>
          <w:lang w:val="uk-UA"/>
        </w:rPr>
        <w:br/>
      </w:r>
      <w:r w:rsidRPr="00B90505">
        <w:rPr>
          <w:rFonts w:ascii="Times New Roman" w:eastAsia="Times New Roman" w:hAnsi="Times New Roman" w:cs="Times New Roman"/>
          <w:i/>
          <w:sz w:val="28"/>
          <w:lang w:val="uk-UA"/>
        </w:rPr>
        <w:t>наприклад</w:t>
      </w:r>
      <w:r w:rsidRPr="00B90505">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color w:val="000000"/>
          <w:sz w:val="28"/>
          <w:lang w:val="uk-UA"/>
        </w:rPr>
        <w:t xml:space="preserve">&lt;LastName&gt;-----&lt;/LastName&gt;, &lt;Street&gt;ААААА&lt;/Street&gt; або &lt;ZIP&gt;00000&lt;/ZIP&gt; (окрім елементу Ідентифікатор територіальної зони – позначення виду об’єкта Державного земельного кадастру певної групи (TerritorialZoneID). </w:t>
      </w:r>
    </w:p>
    <w:p w:rsidR="00917EEB" w:rsidRPr="00B90505" w:rsidRDefault="00E03A6D">
      <w:pPr>
        <w:tabs>
          <w:tab w:val="left" w:pos="567"/>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ІІ. Структура електронного документа</w:t>
      </w:r>
    </w:p>
    <w:p w:rsidR="00917EEB" w:rsidRPr="00B90505" w:rsidRDefault="00E03A6D">
      <w:pPr>
        <w:tabs>
          <w:tab w:val="left" w:pos="567"/>
          <w:tab w:val="left" w:pos="993"/>
          <w:tab w:val="left" w:pos="1134"/>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1. Структура електронного документа складається із службової (AdditionalPart) та інформаційної (InfoPart) частин.</w:t>
      </w:r>
    </w:p>
    <w:p w:rsidR="00917EEB" w:rsidRPr="00B90505" w:rsidRDefault="00E03A6D">
      <w:pPr>
        <w:tabs>
          <w:tab w:val="left" w:pos="567"/>
          <w:tab w:val="left" w:pos="993"/>
          <w:tab w:val="left" w:pos="1134"/>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2. Службова частина (AdditionalPart) використовується для формування й обміну інформацією про реквізити електронного документа та Виконавця робіт і складається з</w:t>
      </w:r>
      <w:r w:rsidR="00EF2E35" w:rsidRPr="00B90505">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134"/>
          <w:tab w:val="left" w:pos="1560"/>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інформації про електронний документ;</w:t>
      </w:r>
    </w:p>
    <w:p w:rsidR="00917EEB" w:rsidRPr="00B90505" w:rsidRDefault="00E03A6D">
      <w:pPr>
        <w:tabs>
          <w:tab w:val="left" w:pos="567"/>
          <w:tab w:val="left" w:pos="1134"/>
          <w:tab w:val="left" w:pos="1560"/>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lastRenderedPageBreak/>
        <w:t xml:space="preserve">інформації про осіб, які сформували, здійснили коригування даних електронного документа. </w:t>
      </w:r>
    </w:p>
    <w:p w:rsidR="00917EEB" w:rsidRPr="00B90505" w:rsidRDefault="00E03A6D">
      <w:pPr>
        <w:tabs>
          <w:tab w:val="left" w:pos="567"/>
          <w:tab w:val="left" w:pos="1134"/>
          <w:tab w:val="left" w:pos="1560"/>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3. Інформаційна частина (InfoPart) використовується для обміну інформацією  про об’єкти Державного земельного кадастру і їх метричні відомості та складається з:</w:t>
      </w:r>
    </w:p>
    <w:p w:rsidR="00917EEB" w:rsidRPr="00B90505" w:rsidRDefault="00E03A6D">
      <w:pPr>
        <w:tabs>
          <w:tab w:val="left" w:pos="567"/>
          <w:tab w:val="left" w:pos="1134"/>
        </w:tabs>
        <w:spacing w:before="120" w:after="120" w:line="240" w:lineRule="auto"/>
        <w:ind w:left="567" w:firstLine="142"/>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метричної інформації електронного документа;</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територіальної зони (інформація про групу об’єктів Державного земельного кадастру, зокрема </w:t>
      </w:r>
      <w:r w:rsidR="002253F9" w:rsidRPr="00B90505">
        <w:rPr>
          <w:rFonts w:ascii="Times New Roman" w:eastAsia="Times New Roman" w:hAnsi="Times New Roman" w:cs="Times New Roman"/>
          <w:sz w:val="28"/>
          <w:lang w:val="uk-UA"/>
        </w:rPr>
        <w:t xml:space="preserve">про </w:t>
      </w:r>
      <w:r w:rsidR="005040F5" w:rsidRPr="005040F5">
        <w:rPr>
          <w:rFonts w:ascii="Times New Roman" w:eastAsia="Times New Roman" w:hAnsi="Times New Roman" w:cs="Times New Roman"/>
          <w:sz w:val="28"/>
          <w:lang w:val="uk-UA"/>
        </w:rPr>
        <w:t xml:space="preserve">межі територій, </w:t>
      </w:r>
      <w:r w:rsidR="004243F5">
        <w:rPr>
          <w:rFonts w:ascii="Times New Roman" w:eastAsia="Times New Roman" w:hAnsi="Times New Roman" w:cs="Times New Roman"/>
          <w:sz w:val="28"/>
          <w:lang w:val="uk-UA"/>
        </w:rPr>
        <w:t xml:space="preserve">на яку виконано </w:t>
      </w:r>
      <w:r w:rsidR="002105BD" w:rsidRPr="0059685B">
        <w:rPr>
          <w:rFonts w:ascii="Times New Roman" w:eastAsia="Times New Roman" w:hAnsi="Times New Roman" w:cs="Times New Roman"/>
          <w:sz w:val="28"/>
          <w:lang w:val="uk-UA"/>
        </w:rPr>
        <w:t xml:space="preserve">нормативну грошову оцінку земельних ділянок, проведену після 1 січня </w:t>
      </w:r>
      <w:r w:rsidR="00710388">
        <w:rPr>
          <w:rFonts w:ascii="Times New Roman" w:eastAsia="Times New Roman" w:hAnsi="Times New Roman" w:cs="Times New Roman"/>
          <w:sz w:val="28"/>
          <w:lang w:val="uk-UA"/>
        </w:rPr>
        <w:t xml:space="preserve">               </w:t>
      </w:r>
      <w:r w:rsidR="002105BD" w:rsidRPr="0059685B">
        <w:rPr>
          <w:rFonts w:ascii="Times New Roman" w:eastAsia="Times New Roman" w:hAnsi="Times New Roman" w:cs="Times New Roman"/>
          <w:sz w:val="28"/>
          <w:lang w:val="uk-UA"/>
        </w:rPr>
        <w:t>2022 року</w:t>
      </w:r>
      <w:r w:rsidRPr="00B90505">
        <w:rPr>
          <w:rFonts w:ascii="Times New Roman" w:eastAsia="Times New Roman" w:hAnsi="Times New Roman" w:cs="Times New Roman"/>
          <w:sz w:val="28"/>
          <w:lang w:val="uk-UA"/>
        </w:rPr>
        <w:t>;</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кадастрової зони;</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кадастрового кварталу.</w:t>
      </w:r>
    </w:p>
    <w:p w:rsidR="00917EEB" w:rsidRDefault="00E03A6D">
      <w:pPr>
        <w:tabs>
          <w:tab w:val="left" w:pos="567"/>
          <w:tab w:val="left" w:pos="1134"/>
        </w:tabs>
        <w:spacing w:after="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4. </w:t>
      </w:r>
      <w:r w:rsidR="00421A76" w:rsidRPr="00B90505">
        <w:rPr>
          <w:rFonts w:ascii="Times New Roman" w:eastAsia="Times New Roman" w:hAnsi="Times New Roman" w:cs="Times New Roman"/>
          <w:sz w:val="28"/>
          <w:lang w:val="uk-UA"/>
        </w:rPr>
        <w:t>Е</w:t>
      </w:r>
      <w:r w:rsidRPr="00B90505">
        <w:rPr>
          <w:rFonts w:ascii="Times New Roman" w:eastAsia="Times New Roman" w:hAnsi="Times New Roman" w:cs="Times New Roman"/>
          <w:sz w:val="28"/>
          <w:lang w:val="uk-UA"/>
        </w:rPr>
        <w:t>лектронний документ із відомостями про групу об’єктів Державного земельного кадастру матиме такі основні кореневі елементи</w:t>
      </w:r>
      <w:r w:rsidR="00421A76" w:rsidRPr="00B90505">
        <w:rPr>
          <w:rFonts w:ascii="Times New Roman" w:eastAsia="Times New Roman" w:hAnsi="Times New Roman" w:cs="Times New Roman"/>
          <w:sz w:val="28"/>
          <w:lang w:val="uk-UA"/>
        </w:rPr>
        <w:t xml:space="preserve">, які наведені у </w:t>
      </w:r>
      <w:r w:rsidRPr="00B90505">
        <w:rPr>
          <w:rFonts w:ascii="Times New Roman" w:eastAsia="Times New Roman" w:hAnsi="Times New Roman" w:cs="Times New Roman"/>
          <w:sz w:val="28"/>
          <w:lang w:val="uk-UA"/>
        </w:rPr>
        <w:t>Таблиц</w:t>
      </w:r>
      <w:r w:rsidR="00421A76" w:rsidRPr="00B90505">
        <w:rPr>
          <w:rFonts w:ascii="Times New Roman" w:eastAsia="Times New Roman" w:hAnsi="Times New Roman" w:cs="Times New Roman"/>
          <w:sz w:val="28"/>
          <w:lang w:val="uk-UA"/>
        </w:rPr>
        <w:t>і</w:t>
      </w:r>
      <w:r w:rsidRPr="00B90505">
        <w:rPr>
          <w:rFonts w:ascii="Times New Roman" w:eastAsia="Times New Roman" w:hAnsi="Times New Roman" w:cs="Times New Roman"/>
          <w:sz w:val="28"/>
          <w:lang w:val="uk-UA"/>
        </w:rPr>
        <w:t xml:space="preserve"> 1</w:t>
      </w:r>
      <w:r w:rsidR="00421A76" w:rsidRPr="00B90505">
        <w:rPr>
          <w:rFonts w:ascii="Times New Roman" w:eastAsia="Times New Roman" w:hAnsi="Times New Roman" w:cs="Times New Roman"/>
          <w:sz w:val="28"/>
          <w:lang w:val="uk-UA"/>
        </w:rPr>
        <w:t xml:space="preserve"> цих Методичних рекомендацій</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134"/>
        </w:tabs>
        <w:spacing w:after="0" w:line="240" w:lineRule="auto"/>
        <w:ind w:left="7788"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4"/>
          <w:lang w:val="uk-UA"/>
        </w:rPr>
        <w:t xml:space="preserve">             Таблиця 1 </w:t>
      </w:r>
    </w:p>
    <w:tbl>
      <w:tblPr>
        <w:tblW w:w="0" w:type="auto"/>
        <w:tblInd w:w="108" w:type="dxa"/>
        <w:tblCellMar>
          <w:left w:w="10" w:type="dxa"/>
          <w:right w:w="10" w:type="dxa"/>
        </w:tblCellMar>
        <w:tblLook w:val="04A0" w:firstRow="1" w:lastRow="0" w:firstColumn="1" w:lastColumn="0" w:noHBand="0" w:noVBand="1"/>
      </w:tblPr>
      <w:tblGrid>
        <w:gridCol w:w="4986"/>
        <w:gridCol w:w="4250"/>
      </w:tblGrid>
      <w:tr w:rsidR="00917EEB" w:rsidRPr="00B9050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6"/>
                <w:lang w:val="uk-UA"/>
              </w:rPr>
              <w:t>Назва елемента</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6"/>
                <w:lang w:val="uk-UA"/>
              </w:rPr>
              <w:t>Назва українською мовою</w:t>
            </w:r>
          </w:p>
        </w:tc>
      </w:tr>
      <w:tr w:rsidR="00917EEB" w:rsidRPr="00976DC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6"/>
                <w:lang w:val="uk-UA"/>
              </w:rPr>
              <w:t>&lt;UkrainianCadastralExchangeFile&gt;</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Кореневий елемент, який ідентифікує, що це файл XML, який використовується для внесення відомостей до Державного земельного кадастру </w:t>
            </w:r>
          </w:p>
          <w:p w:rsidR="00917EEB" w:rsidRPr="00B90505" w:rsidRDefault="00917EEB">
            <w:pPr>
              <w:tabs>
                <w:tab w:val="left" w:pos="567"/>
              </w:tabs>
              <w:spacing w:after="0" w:line="240" w:lineRule="auto"/>
              <w:ind w:left="34"/>
              <w:jc w:val="both"/>
              <w:rPr>
                <w:lang w:val="uk-UA"/>
              </w:rPr>
            </w:pPr>
          </w:p>
        </w:tc>
      </w:tr>
      <w:tr w:rsidR="00917EEB" w:rsidRPr="00976DC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&lt;AdditionalPart&gt; </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Елемент, за допомогою якого здійснюється запис службової частини електронного документа </w:t>
            </w:r>
          </w:p>
          <w:p w:rsidR="00917EEB" w:rsidRPr="00B90505" w:rsidRDefault="00917EEB">
            <w:pPr>
              <w:tabs>
                <w:tab w:val="left" w:pos="567"/>
              </w:tabs>
              <w:spacing w:after="0" w:line="240" w:lineRule="auto"/>
              <w:ind w:left="34"/>
              <w:jc w:val="both"/>
              <w:rPr>
                <w:lang w:val="uk-UA"/>
              </w:rPr>
            </w:pPr>
          </w:p>
        </w:tc>
      </w:tr>
      <w:tr w:rsidR="00917EEB" w:rsidRPr="00976DC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color w:val="000000"/>
                <w:sz w:val="26"/>
                <w:lang w:val="uk-UA"/>
              </w:rPr>
            </w:pPr>
            <w:r w:rsidRPr="00B90505">
              <w:rPr>
                <w:rFonts w:ascii="Times New Roman" w:eastAsia="Times New Roman" w:hAnsi="Times New Roman" w:cs="Times New Roman"/>
                <w:color w:val="000000"/>
                <w:sz w:val="26"/>
                <w:lang w:val="uk-UA"/>
              </w:rPr>
              <w:t xml:space="preserve">&lt;ServiceInfo&gt;…&lt;/ServiceInfo&gt; </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Елемент, за допомогою якого здійснюється запис інформації про електронний документ</w:t>
            </w:r>
          </w:p>
          <w:p w:rsidR="00917EEB" w:rsidRPr="00B90505" w:rsidRDefault="00917EEB">
            <w:pPr>
              <w:tabs>
                <w:tab w:val="left" w:pos="567"/>
              </w:tabs>
              <w:spacing w:after="0" w:line="240" w:lineRule="auto"/>
              <w:ind w:left="34"/>
              <w:jc w:val="both"/>
              <w:rPr>
                <w:lang w:val="uk-UA"/>
              </w:rPr>
            </w:pPr>
          </w:p>
        </w:tc>
      </w:tr>
      <w:tr w:rsidR="00917EEB" w:rsidRPr="00976DC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&lt;</w:t>
            </w:r>
            <w:r w:rsidRPr="00B90505">
              <w:rPr>
                <w:rFonts w:ascii="Calibri" w:eastAsia="Calibri" w:hAnsi="Calibri" w:cs="Calibri"/>
                <w:sz w:val="26"/>
                <w:lang w:val="uk-UA"/>
              </w:rPr>
              <w:t xml:space="preserve"> </w:t>
            </w:r>
            <w:r w:rsidRPr="00B90505">
              <w:rPr>
                <w:rFonts w:ascii="Times New Roman" w:eastAsia="Times New Roman" w:hAnsi="Times New Roman" w:cs="Times New Roman"/>
                <w:sz w:val="26"/>
                <w:lang w:val="uk-UA"/>
              </w:rPr>
              <w:t>InfoLandWork&gt;&lt;/</w:t>
            </w:r>
            <w:r w:rsidRPr="00B90505">
              <w:rPr>
                <w:rFonts w:ascii="Calibri" w:eastAsia="Calibri" w:hAnsi="Calibri" w:cs="Calibri"/>
                <w:sz w:val="26"/>
                <w:lang w:val="uk-UA"/>
              </w:rPr>
              <w:t xml:space="preserve"> </w:t>
            </w:r>
            <w:r w:rsidRPr="00B90505">
              <w:rPr>
                <w:rFonts w:ascii="Times New Roman" w:eastAsia="Times New Roman" w:hAnsi="Times New Roman" w:cs="Times New Roman"/>
                <w:sz w:val="26"/>
                <w:lang w:val="uk-UA"/>
              </w:rPr>
              <w:t>InfoLandWork&gt;</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Елемент, за допомогою якого здійснюється запис інформації про осіб, які склали електронний документ</w:t>
            </w:r>
          </w:p>
          <w:p w:rsidR="00917EEB" w:rsidRPr="00B90505" w:rsidRDefault="00917EEB">
            <w:pPr>
              <w:tabs>
                <w:tab w:val="left" w:pos="567"/>
              </w:tabs>
              <w:spacing w:after="0" w:line="240" w:lineRule="auto"/>
              <w:ind w:left="34"/>
              <w:jc w:val="both"/>
              <w:rPr>
                <w:lang w:val="uk-UA"/>
              </w:rPr>
            </w:pPr>
          </w:p>
        </w:tc>
      </w:tr>
      <w:tr w:rsidR="00917EEB" w:rsidRPr="00B9050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6"/>
                <w:lang w:val="uk-UA"/>
              </w:rPr>
              <w:t xml:space="preserve">&lt;/AdditionalPart&gt;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Тег закриття елемента &lt;AdditionalPart&gt; </w:t>
            </w:r>
          </w:p>
          <w:p w:rsidR="00917EEB" w:rsidRPr="00B90505" w:rsidRDefault="00917EEB">
            <w:pPr>
              <w:tabs>
                <w:tab w:val="left" w:pos="567"/>
              </w:tabs>
              <w:spacing w:after="0" w:line="240" w:lineRule="auto"/>
              <w:ind w:left="34"/>
              <w:jc w:val="both"/>
              <w:rPr>
                <w:lang w:val="uk-UA"/>
              </w:rPr>
            </w:pPr>
          </w:p>
        </w:tc>
      </w:tr>
      <w:tr w:rsidR="00917EEB" w:rsidRPr="00976DC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&lt;InfoPart&gt;</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 xml:space="preserve">Елемент, за допомогою </w:t>
            </w:r>
            <w:r w:rsidR="007F6267">
              <w:rPr>
                <w:rFonts w:ascii="Times New Roman" w:eastAsia="Times New Roman" w:hAnsi="Times New Roman" w:cs="Times New Roman"/>
                <w:sz w:val="26"/>
                <w:lang w:val="uk-UA"/>
              </w:rPr>
              <w:t xml:space="preserve">якого </w:t>
            </w:r>
            <w:r w:rsidRPr="00B90505">
              <w:rPr>
                <w:rFonts w:ascii="Times New Roman" w:eastAsia="Times New Roman" w:hAnsi="Times New Roman" w:cs="Times New Roman"/>
                <w:sz w:val="26"/>
                <w:lang w:val="uk-UA"/>
              </w:rPr>
              <w:t xml:space="preserve">здійснюється запис інформаційної частини електронного документа </w:t>
            </w:r>
          </w:p>
          <w:p w:rsidR="00917EEB" w:rsidRPr="00B90505" w:rsidRDefault="00917EEB">
            <w:pPr>
              <w:tabs>
                <w:tab w:val="left" w:pos="567"/>
              </w:tabs>
              <w:spacing w:after="0" w:line="240" w:lineRule="auto"/>
              <w:ind w:left="34"/>
              <w:jc w:val="both"/>
              <w:rPr>
                <w:lang w:val="uk-UA"/>
              </w:rPr>
            </w:pPr>
          </w:p>
        </w:tc>
      </w:tr>
      <w:tr w:rsidR="00917EEB" w:rsidRPr="00976DC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lastRenderedPageBreak/>
              <w:t>&lt;MetricInfo&gt;…&lt;/MetricInfo&gt;</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Елемент, за допомогою якого здійснюється запис Метричної  інформації електронного документа</w:t>
            </w:r>
          </w:p>
          <w:p w:rsidR="00917EEB" w:rsidRPr="00B90505" w:rsidRDefault="00917EEB">
            <w:pPr>
              <w:tabs>
                <w:tab w:val="left" w:pos="567"/>
              </w:tabs>
              <w:spacing w:after="0" w:line="240" w:lineRule="auto"/>
              <w:ind w:left="34"/>
              <w:jc w:val="both"/>
              <w:rPr>
                <w:lang w:val="uk-UA"/>
              </w:rPr>
            </w:pPr>
          </w:p>
        </w:tc>
      </w:tr>
      <w:tr w:rsidR="00917EEB" w:rsidRPr="00976DC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6"/>
                <w:lang w:val="uk-UA"/>
              </w:rPr>
              <w:t>&lt;TerritorialZoneInfo&gt;&lt;/TerritorialZoneInfo&gt;</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Елемент, за допомогою якого здійснюється запис відомостей про  групу об’єктів Державного земельного кадастру</w:t>
            </w:r>
          </w:p>
          <w:p w:rsidR="00917EEB" w:rsidRPr="00B90505" w:rsidRDefault="00917EEB">
            <w:pPr>
              <w:tabs>
                <w:tab w:val="left" w:pos="567"/>
              </w:tabs>
              <w:spacing w:after="0" w:line="240" w:lineRule="auto"/>
              <w:ind w:left="34"/>
              <w:jc w:val="both"/>
              <w:rPr>
                <w:lang w:val="uk-UA"/>
              </w:rPr>
            </w:pPr>
          </w:p>
        </w:tc>
      </w:tr>
      <w:tr w:rsidR="00917EEB" w:rsidRPr="00B9050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6"/>
                <w:lang w:val="uk-UA"/>
              </w:rPr>
              <w:t>&lt;/InfoPart&gt;</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Тег закриття елемента &lt;/InfoPart&gt;</w:t>
            </w:r>
          </w:p>
          <w:p w:rsidR="00917EEB" w:rsidRPr="00B90505" w:rsidRDefault="00917EEB">
            <w:pPr>
              <w:tabs>
                <w:tab w:val="left" w:pos="567"/>
              </w:tabs>
              <w:spacing w:after="0" w:line="240" w:lineRule="auto"/>
              <w:ind w:left="34"/>
              <w:jc w:val="both"/>
              <w:rPr>
                <w:lang w:val="uk-UA"/>
              </w:rPr>
            </w:pPr>
          </w:p>
        </w:tc>
      </w:tr>
      <w:tr w:rsidR="00917EEB" w:rsidRPr="00B90505">
        <w:trPr>
          <w:trHeight w:val="1"/>
        </w:trPr>
        <w:tc>
          <w:tcPr>
            <w:tcW w:w="5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6"/>
                <w:lang w:val="uk-UA"/>
              </w:rPr>
            </w:pPr>
            <w:r w:rsidRPr="00B90505">
              <w:rPr>
                <w:rFonts w:ascii="Times New Roman" w:eastAsia="Times New Roman" w:hAnsi="Times New Roman" w:cs="Times New Roman"/>
                <w:sz w:val="26"/>
                <w:lang w:val="uk-UA"/>
              </w:rPr>
              <w:t>&lt;/UkrainianCadastralExchangeFile&gt;</w:t>
            </w:r>
          </w:p>
          <w:p w:rsidR="00917EEB" w:rsidRPr="00B90505" w:rsidRDefault="00917EEB">
            <w:pPr>
              <w:tabs>
                <w:tab w:val="left" w:pos="567"/>
              </w:tabs>
              <w:spacing w:after="0" w:line="240" w:lineRule="auto"/>
              <w:rPr>
                <w:lang w:val="uk-UA"/>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left="34"/>
              <w:jc w:val="both"/>
              <w:rPr>
                <w:lang w:val="uk-UA"/>
              </w:rPr>
            </w:pPr>
            <w:r w:rsidRPr="00B90505">
              <w:rPr>
                <w:rFonts w:ascii="Times New Roman" w:eastAsia="Times New Roman" w:hAnsi="Times New Roman" w:cs="Times New Roman"/>
                <w:sz w:val="26"/>
                <w:lang w:val="uk-UA"/>
              </w:rPr>
              <w:t>Тег закриття елемента &lt;UkrainianCadastralExchangeFile&gt;</w:t>
            </w:r>
          </w:p>
        </w:tc>
      </w:tr>
    </w:tbl>
    <w:p w:rsidR="00917EEB" w:rsidRPr="00B90505" w:rsidRDefault="00917EEB">
      <w:pPr>
        <w:tabs>
          <w:tab w:val="left" w:pos="567"/>
        </w:tabs>
        <w:spacing w:after="0" w:line="240" w:lineRule="auto"/>
        <w:ind w:firstLine="709"/>
        <w:rPr>
          <w:rFonts w:ascii="Times New Roman" w:eastAsia="Times New Roman" w:hAnsi="Times New Roman" w:cs="Times New Roman"/>
          <w:sz w:val="28"/>
          <w:lang w:val="uk-UA"/>
        </w:rPr>
      </w:pPr>
    </w:p>
    <w:p w:rsidR="00917EEB" w:rsidRPr="00362BCE" w:rsidRDefault="00E03A6D" w:rsidP="00362BCE">
      <w:pPr>
        <w:tabs>
          <w:tab w:val="left" w:pos="567"/>
          <w:tab w:val="left" w:pos="993"/>
        </w:tabs>
        <w:spacing w:after="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5. Електронний документ із відомостями </w:t>
      </w:r>
      <w:r w:rsidR="00C306A0">
        <w:rPr>
          <w:rFonts w:ascii="Times New Roman" w:eastAsia="Times New Roman" w:hAnsi="Times New Roman" w:cs="Times New Roman"/>
          <w:sz w:val="28"/>
          <w:lang w:val="uk-UA"/>
        </w:rPr>
        <w:t xml:space="preserve">про </w:t>
      </w:r>
      <w:r w:rsidR="00C306A0"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306C2E">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 xml:space="preserve">матиме набір основних елементів, аналогічний переліку, який наведений у </w:t>
      </w:r>
      <w:r w:rsidR="00421A76" w:rsidRPr="00B90505">
        <w:rPr>
          <w:rFonts w:ascii="Times New Roman" w:eastAsia="Times New Roman" w:hAnsi="Times New Roman" w:cs="Times New Roman"/>
          <w:sz w:val="28"/>
          <w:lang w:val="uk-UA"/>
        </w:rPr>
        <w:t>Т</w:t>
      </w:r>
      <w:r w:rsidRPr="00B90505">
        <w:rPr>
          <w:rFonts w:ascii="Times New Roman" w:eastAsia="Times New Roman" w:hAnsi="Times New Roman" w:cs="Times New Roman"/>
          <w:sz w:val="28"/>
          <w:lang w:val="uk-UA"/>
        </w:rPr>
        <w:t xml:space="preserve">аблиці 1, де </w:t>
      </w:r>
      <w:r w:rsidRPr="00B90505">
        <w:rPr>
          <w:rFonts w:ascii="Times New Roman" w:eastAsia="Times New Roman" w:hAnsi="Times New Roman" w:cs="Times New Roman"/>
          <w:color w:val="000000"/>
          <w:sz w:val="28"/>
          <w:lang w:val="uk-UA"/>
        </w:rPr>
        <w:t>міститиметься елемент «</w:t>
      </w:r>
      <w:r w:rsidRPr="00B90505">
        <w:rPr>
          <w:rFonts w:ascii="Times New Roman" w:eastAsia="Times New Roman" w:hAnsi="Times New Roman" w:cs="Times New Roman"/>
          <w:sz w:val="28"/>
          <w:lang w:val="uk-UA"/>
        </w:rPr>
        <w:t>Територіальна зона (група об’єктів державного земельного кадастру)» (TerritorialZoneInfo), в якому міститиметься елемент «Об’єкти Державного земельного кадастру» (Objects), який</w:t>
      </w:r>
      <w:r w:rsidR="00012B13">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в свою чергу</w:t>
      </w:r>
      <w:r w:rsidR="00012B13">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включає в себе відомості про «</w:t>
      </w:r>
      <w:r w:rsidR="00113FF5" w:rsidRPr="00113FF5">
        <w:rPr>
          <w:rFonts w:ascii="Times New Roman" w:eastAsia="Times New Roman" w:hAnsi="Times New Roman" w:cs="Times New Roman"/>
          <w:sz w:val="28"/>
          <w:lang w:val="uk-UA"/>
        </w:rPr>
        <w:t>Землі в межах територій адміністративно-територіальних одиниць</w:t>
      </w:r>
      <w:r w:rsidRPr="00B90505">
        <w:rPr>
          <w:rFonts w:ascii="Times New Roman" w:eastAsia="Times New Roman" w:hAnsi="Times New Roman" w:cs="Times New Roman"/>
          <w:sz w:val="28"/>
          <w:lang w:val="uk-UA"/>
        </w:rPr>
        <w:t>» (</w:t>
      </w:r>
      <w:r w:rsidR="00EF2E35" w:rsidRPr="00B90505">
        <w:rPr>
          <w:rFonts w:ascii="Times New Roman" w:eastAsia="Times New Roman" w:hAnsi="Times New Roman" w:cs="Times New Roman"/>
          <w:sz w:val="28"/>
          <w:lang w:val="uk-UA"/>
        </w:rPr>
        <w:t>Lands</w:t>
      </w:r>
      <w:r w:rsidRPr="00B90505">
        <w:rPr>
          <w:rFonts w:ascii="Times New Roman" w:eastAsia="Times New Roman" w:hAnsi="Times New Roman" w:cs="Times New Roman"/>
          <w:sz w:val="28"/>
          <w:lang w:val="uk-UA"/>
        </w:rPr>
        <w:t>)</w:t>
      </w:r>
      <w:r w:rsidR="007F6267">
        <w:rPr>
          <w:rFonts w:ascii="Times New Roman" w:eastAsia="Times New Roman" w:hAnsi="Times New Roman" w:cs="Times New Roman"/>
          <w:sz w:val="28"/>
          <w:lang w:val="uk-UA"/>
        </w:rPr>
        <w:t>,</w:t>
      </w:r>
      <w:r w:rsidR="00BD5FFB">
        <w:rPr>
          <w:rFonts w:ascii="Times New Roman" w:eastAsia="Times New Roman" w:hAnsi="Times New Roman" w:cs="Times New Roman"/>
          <w:sz w:val="28"/>
          <w:lang w:val="uk-UA"/>
        </w:rPr>
        <w:t xml:space="preserve"> який</w:t>
      </w:r>
      <w:r w:rsidR="00113FF5">
        <w:rPr>
          <w:rFonts w:ascii="Times New Roman" w:eastAsia="Times New Roman" w:hAnsi="Times New Roman" w:cs="Times New Roman"/>
          <w:sz w:val="28"/>
          <w:lang w:val="uk-UA"/>
        </w:rPr>
        <w:t xml:space="preserve"> міст</w:t>
      </w:r>
      <w:r w:rsidR="000B5A10">
        <w:rPr>
          <w:rFonts w:ascii="Times New Roman" w:eastAsia="Times New Roman" w:hAnsi="Times New Roman" w:cs="Times New Roman"/>
          <w:sz w:val="28"/>
          <w:lang w:val="uk-UA"/>
        </w:rPr>
        <w:t>и</w:t>
      </w:r>
      <w:r w:rsidR="00113FF5">
        <w:rPr>
          <w:rFonts w:ascii="Times New Roman" w:eastAsia="Times New Roman" w:hAnsi="Times New Roman" w:cs="Times New Roman"/>
          <w:sz w:val="28"/>
          <w:lang w:val="uk-UA"/>
        </w:rPr>
        <w:t>ть «</w:t>
      </w:r>
      <w:r w:rsidR="00362BCE" w:rsidRPr="00362BCE">
        <w:rPr>
          <w:rFonts w:ascii="Times New Roman" w:eastAsia="Times New Roman" w:hAnsi="Times New Roman" w:cs="Times New Roman"/>
          <w:sz w:val="28"/>
          <w:lang w:val="uk-UA"/>
        </w:rPr>
        <w:t>Відомості про нормативну грошову оцінку земельних ділянок, проведену після 1 січня 2022 року</w:t>
      </w:r>
      <w:r w:rsidR="00113FF5">
        <w:rPr>
          <w:rFonts w:ascii="Times New Roman" w:eastAsia="Times New Roman" w:hAnsi="Times New Roman" w:cs="Times New Roman"/>
          <w:sz w:val="28"/>
          <w:lang w:val="uk-UA"/>
        </w:rPr>
        <w:t>» (</w:t>
      </w:r>
      <w:r w:rsidR="003B5658" w:rsidRPr="003B5658">
        <w:rPr>
          <w:rFonts w:ascii="Times New Roman" w:eastAsia="Times New Roman" w:hAnsi="Times New Roman" w:cs="Times New Roman"/>
          <w:sz w:val="28"/>
          <w:lang w:val="uk-UA"/>
        </w:rPr>
        <w:t>NormativValuation</w:t>
      </w:r>
      <w:r w:rsidR="00113FF5">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(додаток </w:t>
      </w:r>
      <w:r w:rsidR="0067623A">
        <w:rPr>
          <w:rFonts w:ascii="Times New Roman" w:eastAsia="Times New Roman" w:hAnsi="Times New Roman" w:cs="Times New Roman"/>
          <w:sz w:val="28"/>
          <w:lang w:val="uk-UA"/>
        </w:rPr>
        <w:t>57</w:t>
      </w:r>
      <w:r w:rsidRPr="00B90505">
        <w:rPr>
          <w:rFonts w:ascii="Times New Roman" w:eastAsia="Times New Roman" w:hAnsi="Times New Roman" w:cs="Times New Roman"/>
          <w:sz w:val="28"/>
          <w:lang w:val="uk-UA"/>
        </w:rPr>
        <w:t xml:space="preserve"> до Вимог).</w:t>
      </w:r>
    </w:p>
    <w:p w:rsidR="00917EEB" w:rsidRPr="00B90505" w:rsidRDefault="00E03A6D">
      <w:pPr>
        <w:tabs>
          <w:tab w:val="left" w:pos="567"/>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ІІІ. Інформація про електронний документ</w:t>
      </w:r>
    </w:p>
    <w:p w:rsidR="00917EEB" w:rsidRPr="00B90505" w:rsidRDefault="00E03A6D">
      <w:pPr>
        <w:tabs>
          <w:tab w:val="left" w:pos="567"/>
          <w:tab w:val="left" w:pos="710"/>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1. Елемент «Інформація про електронний документ» (ServiceInfo) складається з таких елементів, в яких рекомендується зазначати:</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1) в елементі «Ідентифікація електронного документа» (FileID) – дату формування електронного документа (FileDate) та його унікальний ідентифікатор (FileGUID).</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Датою формування електронного документа рекомендується зазначати момент внесення всіх обов'язкових та опціонних даних, які одержані за результатами виконання земельно-кадастрових та землеоціночних робіт і надання послуг.</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Унікальний ідентифікатор електронного документа рекомендується присвоювати у разі створення системи ідентифікуючих даних (ідентифікаторів);</w:t>
      </w:r>
    </w:p>
    <w:p w:rsidR="00917EEB" w:rsidRPr="00B90505" w:rsidRDefault="00E03A6D" w:rsidP="000F1A4B">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2) в елементі «Версія формату електронного документа» (FormatVersion) вказується інформація про версію електронного документа у разі її присвоєння</w:t>
      </w:r>
      <w:r w:rsidR="00E33759">
        <w:rPr>
          <w:rFonts w:ascii="Times New Roman" w:eastAsia="Times New Roman" w:hAnsi="Times New Roman" w:cs="Times New Roman"/>
          <w:sz w:val="28"/>
          <w:lang w:val="uk-UA"/>
        </w:rPr>
        <w:t xml:space="preserve"> </w:t>
      </w:r>
      <w:r w:rsidR="00B50B19">
        <w:rPr>
          <w:rFonts w:ascii="Times New Roman" w:eastAsia="Times New Roman" w:hAnsi="Times New Roman" w:cs="Times New Roman"/>
          <w:sz w:val="28"/>
          <w:lang w:val="uk-UA"/>
        </w:rPr>
        <w:t>(</w:t>
      </w:r>
      <w:r w:rsidR="00E33759">
        <w:rPr>
          <w:rFonts w:ascii="Times New Roman" w:eastAsia="Times New Roman" w:hAnsi="Times New Roman" w:cs="Times New Roman"/>
          <w:sz w:val="28"/>
          <w:lang w:val="uk-UA"/>
        </w:rPr>
        <w:t xml:space="preserve">у випадку заповнення даними електронного документа </w:t>
      </w:r>
      <w:r w:rsidR="00113FF5">
        <w:rPr>
          <w:rFonts w:ascii="Times New Roman" w:eastAsia="Times New Roman" w:hAnsi="Times New Roman" w:cs="Times New Roman"/>
          <w:sz w:val="28"/>
          <w:lang w:val="uk-UA"/>
        </w:rPr>
        <w:t>в</w:t>
      </w:r>
      <w:r w:rsidR="00113FF5" w:rsidRPr="00113FF5">
        <w:rPr>
          <w:rFonts w:ascii="Times New Roman" w:eastAsia="Times New Roman" w:hAnsi="Times New Roman" w:cs="Times New Roman"/>
          <w:sz w:val="28"/>
          <w:lang w:val="uk-UA"/>
        </w:rPr>
        <w:t>ідомост</w:t>
      </w:r>
      <w:r w:rsidR="005A433B">
        <w:rPr>
          <w:rFonts w:ascii="Times New Roman" w:eastAsia="Times New Roman" w:hAnsi="Times New Roman" w:cs="Times New Roman"/>
          <w:sz w:val="28"/>
          <w:lang w:val="uk-UA"/>
        </w:rPr>
        <w:t>ями</w:t>
      </w:r>
      <w:r w:rsidR="00113FF5" w:rsidRPr="00113FF5">
        <w:rPr>
          <w:rFonts w:ascii="Times New Roman" w:eastAsia="Times New Roman" w:hAnsi="Times New Roman" w:cs="Times New Roman"/>
          <w:sz w:val="28"/>
          <w:lang w:val="uk-UA"/>
        </w:rPr>
        <w:t xml:space="preserve"> про </w:t>
      </w:r>
      <w:r w:rsidR="000F1A4B" w:rsidRPr="000F1A4B">
        <w:rPr>
          <w:rFonts w:ascii="Times New Roman" w:eastAsia="Times New Roman" w:hAnsi="Times New Roman" w:cs="Times New Roman"/>
          <w:sz w:val="28"/>
          <w:lang w:val="uk-UA"/>
        </w:rPr>
        <w:t>нормативну грошову оцінку земельних ділянок, проведену після 1 січня</w:t>
      </w:r>
      <w:r w:rsidR="00BD0766">
        <w:rPr>
          <w:rFonts w:ascii="Times New Roman" w:eastAsia="Times New Roman" w:hAnsi="Times New Roman" w:cs="Times New Roman"/>
          <w:sz w:val="28"/>
          <w:lang w:val="uk-UA"/>
        </w:rPr>
        <w:t xml:space="preserve">                 </w:t>
      </w:r>
      <w:r w:rsidR="000F1A4B" w:rsidRPr="000F1A4B">
        <w:rPr>
          <w:rFonts w:ascii="Times New Roman" w:eastAsia="Times New Roman" w:hAnsi="Times New Roman" w:cs="Times New Roman"/>
          <w:sz w:val="28"/>
          <w:lang w:val="uk-UA"/>
        </w:rPr>
        <w:t xml:space="preserve"> 2022 року</w:t>
      </w:r>
      <w:r w:rsidR="00E33759">
        <w:rPr>
          <w:rFonts w:ascii="Times New Roman" w:eastAsia="Times New Roman" w:hAnsi="Times New Roman" w:cs="Times New Roman"/>
          <w:sz w:val="28"/>
          <w:lang w:val="uk-UA"/>
        </w:rPr>
        <w:t xml:space="preserve"> </w:t>
      </w:r>
      <w:r w:rsidR="00CB4E6E">
        <w:rPr>
          <w:rFonts w:ascii="Times New Roman" w:eastAsia="Times New Roman" w:hAnsi="Times New Roman" w:cs="Times New Roman"/>
          <w:sz w:val="28"/>
          <w:lang w:val="uk-UA"/>
        </w:rPr>
        <w:t xml:space="preserve">завжди </w:t>
      </w:r>
      <w:r w:rsidR="00E33759">
        <w:rPr>
          <w:rFonts w:ascii="Times New Roman" w:eastAsia="Times New Roman" w:hAnsi="Times New Roman" w:cs="Times New Roman"/>
          <w:sz w:val="28"/>
          <w:lang w:val="uk-UA"/>
        </w:rPr>
        <w:t>використовувати значення 0.1</w:t>
      </w:r>
      <w:r w:rsidR="000F1A4B" w:rsidRPr="000F1A4B">
        <w:rPr>
          <w:rFonts w:ascii="Times New Roman" w:eastAsia="Times New Roman" w:hAnsi="Times New Roman" w:cs="Times New Roman"/>
          <w:sz w:val="28"/>
          <w:lang w:val="ru-RU"/>
        </w:rPr>
        <w:t>2</w:t>
      </w:r>
      <w:r w:rsidR="00B50B19">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lastRenderedPageBreak/>
        <w:t>3) в елементі «Назва програмного забезпечення» (Software) вказується повна назва комп'ютерної програми, за допомогою якої формуються дані електронного документа;</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4) в елементі «Версія програмного забезпечення» (SoftwareVersion) зазначається версія комп'ютерної програми, за допомогою якої формуються дані електронного документа. </w:t>
      </w:r>
    </w:p>
    <w:p w:rsidR="00917EEB" w:rsidRPr="00B90505" w:rsidRDefault="00E03A6D">
      <w:pPr>
        <w:tabs>
          <w:tab w:val="left" w:pos="567"/>
          <w:tab w:val="left" w:pos="1134"/>
        </w:tabs>
        <w:spacing w:before="120" w:after="120" w:line="240" w:lineRule="auto"/>
        <w:ind w:firstLine="709"/>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2. Рекомендації щодо написання даних у складі елемента «Інформація про електронний документ» (ServiceInfo) </w:t>
      </w:r>
      <w:r w:rsidR="00EF2E35" w:rsidRPr="00B90505">
        <w:rPr>
          <w:rFonts w:ascii="Times New Roman" w:eastAsia="Times New Roman" w:hAnsi="Times New Roman" w:cs="Times New Roman"/>
          <w:sz w:val="28"/>
          <w:lang w:val="uk-UA"/>
        </w:rPr>
        <w:t xml:space="preserve">наведено у </w:t>
      </w:r>
      <w:r w:rsidRPr="00B90505">
        <w:rPr>
          <w:rFonts w:ascii="Times New Roman" w:eastAsia="Times New Roman" w:hAnsi="Times New Roman" w:cs="Times New Roman"/>
          <w:sz w:val="28"/>
          <w:lang w:val="uk-UA"/>
        </w:rPr>
        <w:t>Таблиц</w:t>
      </w:r>
      <w:r w:rsidR="00EF2E35" w:rsidRPr="00B90505">
        <w:rPr>
          <w:rFonts w:ascii="Times New Roman" w:eastAsia="Times New Roman" w:hAnsi="Times New Roman" w:cs="Times New Roman"/>
          <w:sz w:val="28"/>
          <w:lang w:val="uk-UA"/>
        </w:rPr>
        <w:t>і</w:t>
      </w:r>
      <w:r w:rsidRPr="00B90505">
        <w:rPr>
          <w:rFonts w:ascii="Times New Roman" w:eastAsia="Times New Roman" w:hAnsi="Times New Roman" w:cs="Times New Roman"/>
          <w:sz w:val="28"/>
          <w:lang w:val="uk-UA"/>
        </w:rPr>
        <w:t xml:space="preserve"> 2</w:t>
      </w:r>
      <w:r w:rsidR="00421A76" w:rsidRPr="00B90505">
        <w:rPr>
          <w:rFonts w:ascii="Times New Roman" w:eastAsia="Times New Roman" w:hAnsi="Times New Roman" w:cs="Times New Roman"/>
          <w:sz w:val="28"/>
          <w:lang w:val="uk-UA"/>
        </w:rPr>
        <w:t xml:space="preserve"> цих Методичних рекомендацій</w:t>
      </w:r>
      <w:r w:rsidRPr="00B90505">
        <w:rPr>
          <w:rFonts w:ascii="Times New Roman" w:eastAsia="Times New Roman" w:hAnsi="Times New Roman" w:cs="Times New Roman"/>
          <w:sz w:val="28"/>
          <w:lang w:val="uk-UA"/>
        </w:rPr>
        <w:t>:</w:t>
      </w:r>
    </w:p>
    <w:p w:rsidR="00917EEB" w:rsidRPr="00B90505" w:rsidRDefault="00E03A6D">
      <w:pPr>
        <w:tabs>
          <w:tab w:val="left" w:pos="567"/>
        </w:tabs>
        <w:spacing w:after="0" w:line="240" w:lineRule="auto"/>
        <w:ind w:firstLine="709"/>
        <w:jc w:val="right"/>
        <w:rPr>
          <w:rFonts w:ascii="Times New Roman" w:eastAsia="Times New Roman" w:hAnsi="Times New Roman" w:cs="Times New Roman"/>
          <w:sz w:val="28"/>
          <w:lang w:val="uk-UA"/>
        </w:rPr>
      </w:pPr>
      <w:r w:rsidRPr="00B90505">
        <w:rPr>
          <w:rFonts w:ascii="Times New Roman" w:eastAsia="Times New Roman" w:hAnsi="Times New Roman" w:cs="Times New Roman"/>
          <w:sz w:val="27"/>
          <w:lang w:val="uk-UA"/>
        </w:rPr>
        <w:t> </w:t>
      </w:r>
      <w:r w:rsidRPr="00B90505">
        <w:rPr>
          <w:rFonts w:ascii="Times New Roman" w:eastAsia="Times New Roman" w:hAnsi="Times New Roman" w:cs="Times New Roman"/>
          <w:sz w:val="24"/>
          <w:lang w:val="uk-UA"/>
        </w:rPr>
        <w:t>Таблиця 2</w:t>
      </w:r>
      <w:r w:rsidRPr="00B90505">
        <w:rPr>
          <w:rFonts w:ascii="Times New Roman" w:eastAsia="Times New Roman" w:hAnsi="Times New Roman" w:cs="Times New Roman"/>
          <w:sz w:val="28"/>
          <w:lang w:val="uk-U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453"/>
        <w:gridCol w:w="2422"/>
        <w:gridCol w:w="2357"/>
        <w:gridCol w:w="2088"/>
      </w:tblGrid>
      <w:tr w:rsidR="00917EEB" w:rsidRPr="00B90505" w:rsidTr="00421A76">
        <w:trPr>
          <w:trHeight w:val="1"/>
          <w:jc w:val="center"/>
        </w:trPr>
        <w:tc>
          <w:tcPr>
            <w:tcW w:w="9320" w:type="dxa"/>
            <w:gridSpan w:val="4"/>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4"/>
                <w:lang w:val="uk-UA"/>
              </w:rPr>
            </w:pPr>
            <w:r w:rsidRPr="00B90505">
              <w:rPr>
                <w:rFonts w:ascii="Times New Roman" w:eastAsia="Times New Roman" w:hAnsi="Times New Roman" w:cs="Times New Roman"/>
                <w:b/>
                <w:sz w:val="24"/>
                <w:lang w:val="uk-UA"/>
              </w:rPr>
              <w:t>UkrainianCadastralExchangeFile/</w:t>
            </w:r>
          </w:p>
          <w:p w:rsidR="00917EEB" w:rsidRPr="00B90505" w:rsidRDefault="00E03A6D">
            <w:pPr>
              <w:tabs>
                <w:tab w:val="left" w:pos="567"/>
              </w:tabs>
              <w:spacing w:after="0" w:line="240" w:lineRule="auto"/>
              <w:ind w:firstLine="709"/>
              <w:rPr>
                <w:rFonts w:ascii="Times New Roman" w:eastAsia="Times New Roman" w:hAnsi="Times New Roman" w:cs="Times New Roman"/>
                <w:sz w:val="24"/>
                <w:lang w:val="uk-UA"/>
              </w:rPr>
            </w:pPr>
            <w:r w:rsidRPr="00B90505">
              <w:rPr>
                <w:rFonts w:ascii="Times New Roman" w:eastAsia="Times New Roman" w:hAnsi="Times New Roman" w:cs="Times New Roman"/>
                <w:b/>
                <w:sz w:val="24"/>
                <w:lang w:val="uk-UA"/>
              </w:rPr>
              <w:t>AdditionalPart/</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b/>
                <w:sz w:val="24"/>
                <w:lang w:val="uk-UA"/>
              </w:rPr>
              <w:t>ServiceInfo</w:t>
            </w:r>
          </w:p>
        </w:tc>
      </w:tr>
      <w:tr w:rsidR="00917EEB" w:rsidRPr="00B90505" w:rsidTr="00421A76">
        <w:trPr>
          <w:trHeight w:val="1"/>
          <w:jc w:val="center"/>
        </w:trPr>
        <w:tc>
          <w:tcPr>
            <w:tcW w:w="9320" w:type="dxa"/>
            <w:gridSpan w:val="4"/>
            <w:shd w:val="clear" w:color="auto" w:fill="auto"/>
            <w:tcMar>
              <w:left w:w="108" w:type="dxa"/>
              <w:right w:w="108" w:type="dxa"/>
            </w:tcMar>
          </w:tcPr>
          <w:p w:rsidR="00917EEB" w:rsidRPr="00B90505" w:rsidRDefault="00E03A6D" w:rsidP="00421A76">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ServiceInfo</w:t>
            </w:r>
          </w:p>
          <w:p w:rsidR="00917EEB" w:rsidRPr="00B90505" w:rsidRDefault="00E03A6D" w:rsidP="00421A76">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xml:space="preserve">Службова інформація </w:t>
            </w:r>
          </w:p>
        </w:tc>
      </w:tr>
      <w:tr w:rsidR="00917EEB" w:rsidRPr="00B90505" w:rsidTr="00421A76">
        <w:trPr>
          <w:trHeight w:val="1"/>
          <w:jc w:val="center"/>
        </w:trPr>
        <w:tc>
          <w:tcPr>
            <w:tcW w:w="4875" w:type="dxa"/>
            <w:gridSpan w:val="2"/>
            <w:shd w:val="clear" w:color="auto" w:fill="auto"/>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Склад комплексного типу</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 xml:space="preserve">Обов’язковість заповнення </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Маска заповнення</w:t>
            </w:r>
          </w:p>
        </w:tc>
      </w:tr>
      <w:tr w:rsidR="00917EEB" w:rsidRPr="00B90505" w:rsidTr="00421A76">
        <w:trPr>
          <w:cantSplit/>
          <w:trHeight w:val="1"/>
          <w:jc w:val="center"/>
        </w:trPr>
        <w:tc>
          <w:tcPr>
            <w:tcW w:w="2453" w:type="dxa"/>
            <w:vMerge w:val="restart"/>
            <w:shd w:val="clear" w:color="auto" w:fill="auto"/>
            <w:tcMar>
              <w:left w:w="108" w:type="dxa"/>
              <w:right w:w="108" w:type="dxa"/>
            </w:tcMar>
          </w:tcPr>
          <w:p w:rsidR="00917EEB" w:rsidRPr="00B90505" w:rsidRDefault="00E03A6D">
            <w:pPr>
              <w:tabs>
                <w:tab w:val="left" w:pos="567"/>
              </w:tabs>
              <w:spacing w:after="0" w:line="240" w:lineRule="auto"/>
              <w:ind w:firstLine="17"/>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FileID</w:t>
            </w:r>
          </w:p>
          <w:p w:rsidR="00917EEB" w:rsidRPr="00B90505" w:rsidRDefault="00E03A6D">
            <w:pPr>
              <w:tabs>
                <w:tab w:val="left" w:pos="567"/>
              </w:tabs>
              <w:spacing w:after="0" w:line="240" w:lineRule="auto"/>
              <w:ind w:firstLine="17"/>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Ідентифікація електронного документа </w:t>
            </w:r>
          </w:p>
          <w:p w:rsidR="00917EEB" w:rsidRPr="00B90505" w:rsidRDefault="00917EEB">
            <w:pPr>
              <w:tabs>
                <w:tab w:val="left" w:pos="567"/>
              </w:tabs>
              <w:spacing w:after="0" w:line="240" w:lineRule="auto"/>
              <w:ind w:firstLine="17"/>
              <w:rPr>
                <w:lang w:val="uk-UA"/>
              </w:rPr>
            </w:pP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FileDate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Дата формування файлу</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Обов’язковий</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 xml:space="preserve">дата:0000-00-00 </w:t>
            </w:r>
            <w:r w:rsidRPr="00B90505">
              <w:rPr>
                <w:rFonts w:ascii="Times New Roman" w:eastAsia="Times New Roman" w:hAnsi="Times New Roman" w:cs="Times New Roman"/>
                <w:sz w:val="20"/>
                <w:lang w:val="uk-UA"/>
              </w:rPr>
              <w:t>(рік-місяць-число)</w:t>
            </w:r>
          </w:p>
        </w:tc>
      </w:tr>
      <w:tr w:rsidR="00917EEB" w:rsidRPr="00B90505" w:rsidTr="00421A76">
        <w:trPr>
          <w:cantSplit/>
          <w:trHeight w:val="1"/>
          <w:jc w:val="center"/>
        </w:trPr>
        <w:tc>
          <w:tcPr>
            <w:tcW w:w="2453" w:type="dxa"/>
            <w:vMerge/>
            <w:shd w:val="clear" w:color="auto" w:fill="auto"/>
            <w:tcMar>
              <w:left w:w="108" w:type="dxa"/>
              <w:right w:w="108" w:type="dxa"/>
            </w:tcMar>
            <w:vAlign w:val="center"/>
          </w:tcPr>
          <w:p w:rsidR="00917EEB" w:rsidRPr="00B90505" w:rsidRDefault="00917EEB">
            <w:pPr>
              <w:rPr>
                <w:rFonts w:ascii="Calibri" w:eastAsia="Calibri" w:hAnsi="Calibri" w:cs="Calibri"/>
                <w:lang w:val="uk-UA"/>
              </w:rPr>
            </w:pP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FileGUID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ідентифікатор файлу</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текстовий</w:t>
            </w:r>
          </w:p>
        </w:tc>
      </w:tr>
      <w:tr w:rsidR="00917EEB" w:rsidRPr="00B90505" w:rsidTr="00421A76">
        <w:trPr>
          <w:trHeight w:val="1"/>
          <w:jc w:val="center"/>
        </w:trPr>
        <w:tc>
          <w:tcPr>
            <w:tcW w:w="2453" w:type="dxa"/>
            <w:shd w:val="clear" w:color="auto" w:fill="auto"/>
            <w:tcMar>
              <w:left w:w="108" w:type="dxa"/>
              <w:right w:w="108" w:type="dxa"/>
            </w:tcMar>
          </w:tcPr>
          <w:p w:rsidR="00917EEB" w:rsidRPr="00B90505" w:rsidRDefault="00E03A6D">
            <w:pPr>
              <w:tabs>
                <w:tab w:val="left" w:pos="567"/>
              </w:tabs>
              <w:spacing w:after="0" w:line="240" w:lineRule="auto"/>
              <w:ind w:firstLine="17"/>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FormatVersion</w:t>
            </w:r>
          </w:p>
          <w:p w:rsidR="00917EEB" w:rsidRPr="00B90505" w:rsidRDefault="00E03A6D">
            <w:pPr>
              <w:tabs>
                <w:tab w:val="left" w:pos="567"/>
              </w:tabs>
              <w:spacing w:after="0" w:line="240" w:lineRule="auto"/>
              <w:ind w:firstLine="17"/>
              <w:rPr>
                <w:lang w:val="uk-UA"/>
              </w:rPr>
            </w:pPr>
            <w:r w:rsidRPr="00B90505">
              <w:rPr>
                <w:rFonts w:ascii="Times New Roman" w:eastAsia="Times New Roman" w:hAnsi="Times New Roman" w:cs="Times New Roman"/>
                <w:sz w:val="20"/>
                <w:lang w:val="uk-UA"/>
              </w:rPr>
              <w:t>Версія формату електронного документа</w:t>
            </w: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текстовий</w:t>
            </w:r>
          </w:p>
        </w:tc>
      </w:tr>
      <w:tr w:rsidR="00917EEB" w:rsidRPr="00B90505" w:rsidTr="00421A76">
        <w:trPr>
          <w:trHeight w:val="1"/>
          <w:jc w:val="center"/>
        </w:trPr>
        <w:tc>
          <w:tcPr>
            <w:tcW w:w="2453" w:type="dxa"/>
            <w:shd w:val="clear" w:color="auto" w:fill="auto"/>
            <w:tcMar>
              <w:left w:w="108" w:type="dxa"/>
              <w:right w:w="108" w:type="dxa"/>
            </w:tcMar>
          </w:tcPr>
          <w:p w:rsidR="00917EEB" w:rsidRPr="00B90505" w:rsidRDefault="00E03A6D">
            <w:pPr>
              <w:tabs>
                <w:tab w:val="left" w:pos="567"/>
              </w:tabs>
              <w:spacing w:after="0" w:line="240" w:lineRule="auto"/>
              <w:ind w:firstLine="17"/>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Software</w:t>
            </w:r>
          </w:p>
          <w:p w:rsidR="00917EEB" w:rsidRPr="00B90505" w:rsidRDefault="00E03A6D">
            <w:pPr>
              <w:tabs>
                <w:tab w:val="left" w:pos="567"/>
              </w:tabs>
              <w:spacing w:after="0" w:line="240" w:lineRule="auto"/>
              <w:ind w:firstLine="17"/>
              <w:rPr>
                <w:lang w:val="uk-UA"/>
              </w:rPr>
            </w:pPr>
            <w:r w:rsidRPr="00B90505">
              <w:rPr>
                <w:rFonts w:ascii="Times New Roman" w:eastAsia="Times New Roman" w:hAnsi="Times New Roman" w:cs="Times New Roman"/>
                <w:sz w:val="20"/>
                <w:lang w:val="uk-UA"/>
              </w:rPr>
              <w:t xml:space="preserve">Назва програмного забезпечення </w:t>
            </w: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Обов’язковий</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текстовий</w:t>
            </w:r>
          </w:p>
        </w:tc>
      </w:tr>
      <w:tr w:rsidR="00917EEB" w:rsidRPr="00B90505" w:rsidTr="00421A76">
        <w:trPr>
          <w:trHeight w:val="1"/>
          <w:jc w:val="center"/>
        </w:trPr>
        <w:tc>
          <w:tcPr>
            <w:tcW w:w="2453" w:type="dxa"/>
            <w:shd w:val="clear" w:color="auto" w:fill="auto"/>
            <w:tcMar>
              <w:left w:w="108" w:type="dxa"/>
              <w:right w:w="108" w:type="dxa"/>
            </w:tcMar>
          </w:tcPr>
          <w:p w:rsidR="00917EEB" w:rsidRPr="00B90505" w:rsidRDefault="00E03A6D">
            <w:pPr>
              <w:tabs>
                <w:tab w:val="left" w:pos="567"/>
              </w:tabs>
              <w:spacing w:after="0" w:line="240" w:lineRule="auto"/>
              <w:ind w:firstLine="17"/>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SoftwareVersion</w:t>
            </w:r>
          </w:p>
          <w:p w:rsidR="00917EEB" w:rsidRPr="00B90505" w:rsidRDefault="00E03A6D" w:rsidP="00B90505">
            <w:pPr>
              <w:tabs>
                <w:tab w:val="left" w:pos="567"/>
              </w:tabs>
              <w:spacing w:after="0" w:line="240" w:lineRule="auto"/>
              <w:ind w:firstLine="17"/>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Версія програмного забезпечення</w:t>
            </w:r>
          </w:p>
        </w:tc>
        <w:tc>
          <w:tcPr>
            <w:tcW w:w="2422" w:type="dxa"/>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357" w:type="dxa"/>
            <w:shd w:val="clear" w:color="auto" w:fill="auto"/>
            <w:tcMar>
              <w:left w:w="108" w:type="dxa"/>
              <w:right w:w="108" w:type="dxa"/>
            </w:tcMar>
            <w:vAlign w:val="center"/>
          </w:tcPr>
          <w:p w:rsidR="00917EEB" w:rsidRPr="00B90505" w:rsidRDefault="00E03A6D">
            <w:pPr>
              <w:tabs>
                <w:tab w:val="left" w:pos="567"/>
              </w:tabs>
              <w:spacing w:after="0" w:line="240" w:lineRule="auto"/>
              <w:ind w:firstLine="69"/>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208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4"/>
              <w:jc w:val="center"/>
              <w:rPr>
                <w:lang w:val="uk-UA"/>
              </w:rPr>
            </w:pPr>
            <w:r w:rsidRPr="00B90505">
              <w:rPr>
                <w:rFonts w:ascii="Times New Roman" w:eastAsia="Times New Roman" w:hAnsi="Times New Roman" w:cs="Times New Roman"/>
                <w:i/>
                <w:sz w:val="20"/>
                <w:lang w:val="uk-UA"/>
              </w:rPr>
              <w:t>текстовий</w:t>
            </w:r>
          </w:p>
        </w:tc>
      </w:tr>
    </w:tbl>
    <w:p w:rsidR="00917EEB" w:rsidRPr="00B90505" w:rsidRDefault="00917EEB">
      <w:pPr>
        <w:tabs>
          <w:tab w:val="left" w:pos="567"/>
        </w:tabs>
        <w:spacing w:after="0" w:line="240" w:lineRule="auto"/>
        <w:ind w:firstLine="709"/>
        <w:jc w:val="both"/>
        <w:rPr>
          <w:rFonts w:ascii="Times New Roman" w:eastAsia="Times New Roman" w:hAnsi="Times New Roman" w:cs="Times New Roman"/>
          <w:sz w:val="28"/>
          <w:lang w:val="uk-UA"/>
        </w:rPr>
      </w:pPr>
    </w:p>
    <w:p w:rsidR="00917EEB" w:rsidRPr="00B90505" w:rsidRDefault="00E03A6D">
      <w:pPr>
        <w:tabs>
          <w:tab w:val="left" w:pos="567"/>
        </w:tabs>
        <w:spacing w:after="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3. Приклад заповнення елемента «Службова інформація» (ServiceInfo) </w:t>
      </w:r>
    </w:p>
    <w:p w:rsidR="00917EEB" w:rsidRPr="00B90505" w:rsidRDefault="00917EEB">
      <w:pPr>
        <w:tabs>
          <w:tab w:val="left" w:pos="567"/>
        </w:tabs>
        <w:spacing w:after="0" w:line="240" w:lineRule="auto"/>
        <w:ind w:firstLine="709"/>
        <w:jc w:val="right"/>
        <w:rPr>
          <w:rFonts w:ascii="Times New Roman" w:eastAsia="Times New Roman" w:hAnsi="Times New Roman" w:cs="Times New Roman"/>
          <w:lang w:val="uk-UA"/>
        </w:rPr>
      </w:pPr>
    </w:p>
    <w:p w:rsidR="00917EEB" w:rsidRPr="00B90505" w:rsidRDefault="00E03A6D">
      <w:pPr>
        <w:tabs>
          <w:tab w:val="left" w:pos="567"/>
        </w:tabs>
        <w:spacing w:after="0" w:line="240" w:lineRule="auto"/>
        <w:ind w:firstLine="709"/>
        <w:jc w:val="right"/>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Приклад 1</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&lt;ServiceInfo&gt;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&lt;FileID&gt;</w:t>
      </w:r>
    </w:p>
    <w:p w:rsidR="00917EEB" w:rsidRPr="00B90505" w:rsidRDefault="00E03A6D" w:rsidP="00C82D2C">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&lt;FileDate&gt;</w:t>
      </w:r>
      <w:r w:rsidRPr="00B90505">
        <w:rPr>
          <w:rFonts w:ascii="Times New Roman" w:eastAsia="Times New Roman" w:hAnsi="Times New Roman" w:cs="Times New Roman"/>
          <w:b/>
          <w:color w:val="000000"/>
          <w:sz w:val="24"/>
          <w:lang w:val="uk-UA"/>
        </w:rPr>
        <w:t>202</w:t>
      </w:r>
      <w:r w:rsidR="00C82D2C">
        <w:rPr>
          <w:rFonts w:ascii="Times New Roman" w:eastAsia="Times New Roman" w:hAnsi="Times New Roman" w:cs="Times New Roman"/>
          <w:b/>
          <w:color w:val="000000"/>
          <w:sz w:val="24"/>
        </w:rPr>
        <w:t>3</w:t>
      </w:r>
      <w:r w:rsidRPr="00B90505">
        <w:rPr>
          <w:rFonts w:ascii="Times New Roman" w:eastAsia="Times New Roman" w:hAnsi="Times New Roman" w:cs="Times New Roman"/>
          <w:b/>
          <w:color w:val="000000"/>
          <w:sz w:val="24"/>
          <w:lang w:val="uk-UA"/>
        </w:rPr>
        <w:t>-0</w:t>
      </w:r>
      <w:r w:rsidR="00C82D2C">
        <w:rPr>
          <w:rFonts w:ascii="Times New Roman" w:eastAsia="Times New Roman" w:hAnsi="Times New Roman" w:cs="Times New Roman"/>
          <w:b/>
          <w:color w:val="000000"/>
          <w:sz w:val="24"/>
        </w:rPr>
        <w:t>1</w:t>
      </w:r>
      <w:r w:rsidRPr="00B90505">
        <w:rPr>
          <w:rFonts w:ascii="Times New Roman" w:eastAsia="Times New Roman" w:hAnsi="Times New Roman" w:cs="Times New Roman"/>
          <w:b/>
          <w:color w:val="000000"/>
          <w:sz w:val="24"/>
          <w:lang w:val="uk-UA"/>
        </w:rPr>
        <w:t>-</w:t>
      </w:r>
      <w:r w:rsidR="00C82D2C">
        <w:rPr>
          <w:rFonts w:ascii="Times New Roman" w:eastAsia="Times New Roman" w:hAnsi="Times New Roman" w:cs="Times New Roman"/>
          <w:b/>
          <w:color w:val="000000"/>
          <w:sz w:val="24"/>
        </w:rPr>
        <w:t>01</w:t>
      </w:r>
      <w:r w:rsidRPr="00B90505">
        <w:rPr>
          <w:rFonts w:ascii="Times New Roman" w:eastAsia="Times New Roman" w:hAnsi="Times New Roman" w:cs="Times New Roman"/>
          <w:color w:val="000000"/>
          <w:sz w:val="24"/>
          <w:lang w:val="uk-UA"/>
        </w:rPr>
        <w:t>&lt;/FileDate&gt;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&lt;FileGUID /&gt;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&lt;/FileID&gt;</w:t>
      </w:r>
    </w:p>
    <w:p w:rsidR="00917EEB" w:rsidRPr="00B90505" w:rsidRDefault="00E03A6D" w:rsidP="00C82D2C">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&lt;FormatVersion&gt;</w:t>
      </w:r>
      <w:r w:rsidRPr="00D4192D">
        <w:rPr>
          <w:rFonts w:ascii="Times New Roman" w:eastAsia="Times New Roman" w:hAnsi="Times New Roman" w:cs="Times New Roman"/>
          <w:b/>
          <w:color w:val="000000"/>
          <w:sz w:val="24"/>
          <w:lang w:val="uk-UA"/>
        </w:rPr>
        <w:t>0.</w:t>
      </w:r>
      <w:r w:rsidR="00E33759" w:rsidRPr="00D4192D">
        <w:rPr>
          <w:rFonts w:ascii="Times New Roman" w:eastAsia="Times New Roman" w:hAnsi="Times New Roman" w:cs="Times New Roman"/>
          <w:b/>
          <w:color w:val="000000"/>
          <w:sz w:val="24"/>
          <w:lang w:val="uk-UA"/>
        </w:rPr>
        <w:t>1</w:t>
      </w:r>
      <w:r w:rsidR="00C82D2C">
        <w:rPr>
          <w:rFonts w:ascii="Times New Roman" w:eastAsia="Times New Roman" w:hAnsi="Times New Roman" w:cs="Times New Roman"/>
          <w:b/>
          <w:color w:val="000000"/>
          <w:sz w:val="24"/>
        </w:rPr>
        <w:t>2</w:t>
      </w:r>
      <w:r w:rsidRPr="00B90505">
        <w:rPr>
          <w:rFonts w:ascii="Times New Roman" w:eastAsia="Times New Roman" w:hAnsi="Times New Roman" w:cs="Times New Roman"/>
          <w:color w:val="000000"/>
          <w:sz w:val="24"/>
          <w:lang w:val="uk-UA"/>
        </w:rPr>
        <w:t>&lt;/FormatVersion&gt;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&lt;Software&gt;</w:t>
      </w:r>
      <w:r w:rsidRPr="00B90505">
        <w:rPr>
          <w:rFonts w:ascii="Times New Roman" w:eastAsia="Times New Roman" w:hAnsi="Times New Roman" w:cs="Times New Roman"/>
          <w:b/>
          <w:color w:val="000000"/>
          <w:sz w:val="24"/>
          <w:lang w:val="uk-UA"/>
        </w:rPr>
        <w:t>GeoSee2</w:t>
      </w:r>
      <w:r w:rsidRPr="00B90505">
        <w:rPr>
          <w:rFonts w:ascii="Times New Roman" w:eastAsia="Times New Roman" w:hAnsi="Times New Roman" w:cs="Times New Roman"/>
          <w:color w:val="000000"/>
          <w:sz w:val="24"/>
          <w:lang w:val="uk-UA"/>
        </w:rPr>
        <w:t>&lt;/Software&gt;</w:t>
      </w:r>
    </w:p>
    <w:p w:rsidR="00917EEB" w:rsidRPr="00B90505" w:rsidRDefault="00E03A6D" w:rsidP="00C82D2C">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&lt;SoftwareVersion&gt;</w:t>
      </w:r>
      <w:r w:rsidR="00C82D2C" w:rsidRPr="008C792D">
        <w:rPr>
          <w:lang w:val="uk-UA"/>
        </w:rPr>
        <w:t xml:space="preserve"> </w:t>
      </w:r>
      <w:r w:rsidR="00C82D2C" w:rsidRPr="00C82D2C">
        <w:rPr>
          <w:rFonts w:ascii="Times New Roman" w:eastAsia="Times New Roman" w:hAnsi="Times New Roman" w:cs="Times New Roman"/>
          <w:b/>
          <w:color w:val="000000"/>
          <w:sz w:val="24"/>
          <w:lang w:val="uk-UA"/>
        </w:rPr>
        <w:t>2.0.</w:t>
      </w:r>
      <w:r w:rsidR="00494634">
        <w:rPr>
          <w:rFonts w:ascii="Times New Roman" w:eastAsia="Times New Roman" w:hAnsi="Times New Roman" w:cs="Times New Roman"/>
          <w:b/>
          <w:color w:val="000000"/>
          <w:sz w:val="24"/>
          <w:lang w:val="uk-UA"/>
        </w:rPr>
        <w:t>36</w:t>
      </w:r>
      <w:r w:rsidR="00C82D2C" w:rsidRPr="00C82D2C">
        <w:rPr>
          <w:rFonts w:ascii="Times New Roman" w:eastAsia="Times New Roman" w:hAnsi="Times New Roman" w:cs="Times New Roman"/>
          <w:b/>
          <w:color w:val="000000"/>
          <w:sz w:val="24"/>
          <w:lang w:val="uk-UA"/>
        </w:rPr>
        <w:t xml:space="preserve"> </w:t>
      </w:r>
      <w:r w:rsidRPr="00B90505">
        <w:rPr>
          <w:rFonts w:ascii="Times New Roman" w:eastAsia="Times New Roman" w:hAnsi="Times New Roman" w:cs="Times New Roman"/>
          <w:color w:val="000000"/>
          <w:sz w:val="24"/>
          <w:lang w:val="uk-UA"/>
        </w:rPr>
        <w:t>&lt;/SoftwareVersion&gt;</w:t>
      </w:r>
    </w:p>
    <w:p w:rsidR="00917EEB" w:rsidRPr="00B90505" w:rsidRDefault="00E03A6D">
      <w:pPr>
        <w:tabs>
          <w:tab w:val="left" w:pos="567"/>
          <w:tab w:val="left" w:pos="709"/>
        </w:tabs>
        <w:spacing w:after="0" w:line="240" w:lineRule="auto"/>
        <w:ind w:left="426" w:firstLine="709"/>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 xml:space="preserve">    &lt;/ServiceInfo&gt;</w:t>
      </w:r>
    </w:p>
    <w:p w:rsidR="00917EEB" w:rsidRPr="00B90505" w:rsidRDefault="00917EEB">
      <w:pPr>
        <w:tabs>
          <w:tab w:val="left" w:pos="567"/>
          <w:tab w:val="left" w:pos="709"/>
        </w:tabs>
        <w:spacing w:after="0" w:line="240" w:lineRule="auto"/>
        <w:ind w:left="426" w:firstLine="709"/>
        <w:rPr>
          <w:rFonts w:ascii="Times New Roman" w:eastAsia="Times New Roman" w:hAnsi="Times New Roman" w:cs="Times New Roman"/>
          <w:color w:val="000000"/>
          <w:lang w:val="uk-UA"/>
        </w:rPr>
      </w:pPr>
    </w:p>
    <w:p w:rsidR="00917EEB" w:rsidRPr="00B90505" w:rsidRDefault="00E03A6D">
      <w:pPr>
        <w:tabs>
          <w:tab w:val="left" w:pos="567"/>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IV. Інформація про осіб, які сформували електронний документ</w:t>
      </w:r>
    </w:p>
    <w:p w:rsidR="00917EEB" w:rsidRPr="00B90505"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1. За допомогою елемента «Відомості про виконавця робіт» (Executor) у складі елемента «Інформація про осіб, які сформували, здійснили коригування даних електронного документа» (InfoLandWork) вносяться  відомості про особу, яка сформувала електронний документ. </w:t>
      </w:r>
    </w:p>
    <w:p w:rsidR="00917EEB" w:rsidRPr="00B90505" w:rsidRDefault="00E03A6D">
      <w:pPr>
        <w:tabs>
          <w:tab w:val="left" w:pos="567"/>
          <w:tab w:val="left" w:pos="994"/>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lastRenderedPageBreak/>
        <w:tab/>
        <w:t>2. Елемент «Відомості про виконавця робіт» заповнюється згідно з підпунктом 1 пункту 70 Вимог, а також додатк</w:t>
      </w:r>
      <w:r w:rsidR="00012B13">
        <w:rPr>
          <w:rFonts w:ascii="Times New Roman" w:eastAsia="Times New Roman" w:hAnsi="Times New Roman" w:cs="Times New Roman"/>
          <w:sz w:val="28"/>
          <w:lang w:val="uk-UA"/>
        </w:rPr>
        <w:t>у</w:t>
      </w:r>
      <w:r w:rsidRPr="00B90505">
        <w:rPr>
          <w:rFonts w:ascii="Times New Roman" w:eastAsia="Times New Roman" w:hAnsi="Times New Roman" w:cs="Times New Roman"/>
          <w:sz w:val="28"/>
          <w:lang w:val="uk-UA"/>
        </w:rPr>
        <w:t xml:space="preserve"> 4 до Вимог, зокрема: </w:t>
      </w:r>
    </w:p>
    <w:p w:rsidR="00917EEB" w:rsidRPr="00B90505"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в елементі (CompanyName) вказується прізвище, </w:t>
      </w:r>
      <w:r w:rsidR="008E1A62">
        <w:rPr>
          <w:rFonts w:ascii="Times New Roman" w:eastAsia="Times New Roman" w:hAnsi="Times New Roman" w:cs="Times New Roman"/>
          <w:sz w:val="28"/>
          <w:lang w:val="uk-UA"/>
        </w:rPr>
        <w:t xml:space="preserve">власне </w:t>
      </w:r>
      <w:r w:rsidRPr="00B90505">
        <w:rPr>
          <w:rFonts w:ascii="Times New Roman" w:eastAsia="Times New Roman" w:hAnsi="Times New Roman" w:cs="Times New Roman"/>
          <w:sz w:val="28"/>
          <w:lang w:val="uk-UA"/>
        </w:rPr>
        <w:t xml:space="preserve">ім’я, по батькові </w:t>
      </w:r>
      <w:r w:rsidR="00AD09D4">
        <w:rPr>
          <w:rFonts w:ascii="Times New Roman" w:eastAsia="Times New Roman" w:hAnsi="Times New Roman" w:cs="Times New Roman"/>
          <w:sz w:val="28"/>
          <w:lang w:val="uk-UA"/>
        </w:rPr>
        <w:t>(з</w:t>
      </w:r>
      <w:r w:rsidR="008E1A62">
        <w:rPr>
          <w:rFonts w:ascii="Times New Roman" w:eastAsia="Times New Roman" w:hAnsi="Times New Roman" w:cs="Times New Roman"/>
          <w:sz w:val="28"/>
          <w:lang w:val="uk-UA"/>
        </w:rPr>
        <w:t xml:space="preserve">а наявності) </w:t>
      </w:r>
      <w:r w:rsidRPr="00B90505">
        <w:rPr>
          <w:rFonts w:ascii="Times New Roman" w:eastAsia="Times New Roman" w:hAnsi="Times New Roman" w:cs="Times New Roman"/>
          <w:sz w:val="28"/>
          <w:lang w:val="uk-UA"/>
        </w:rPr>
        <w:t>фізичної особи – підприємця або найменування юридичної особи, яка є розробником документації із землеустрою;</w:t>
      </w:r>
    </w:p>
    <w:p w:rsidR="00917EEB" w:rsidRPr="00B90505"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в елементі «Податковий номер» (EDRPOU) вказується код, визначений для юридичної особи в Єдиному державному реєстрі підприємств та організацій України (8 знаків). Якщо виконавцем робіт із землеустрою є фізична особа – підприємець, елемент «Податковий номер» (EDRPOU) не вказувати, а заповнювати елемент «Податковий номер» (TaxNumber);</w:t>
      </w:r>
    </w:p>
    <w:p w:rsidR="00917EEB"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 xml:space="preserve">в елементі «Податковий номер» (TaxNumber) зазначається реєстраційний номер облікової картки платника податків – фізичної особи,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відповідну відмітку у паспорті; </w:t>
      </w:r>
    </w:p>
    <w:p w:rsidR="00917EEB" w:rsidRPr="00B90505"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в елементах «Дані про відповідальну особу» (Chief) та «Дані про безпосереднього виконавця» (Executor) вказуються відомості про номер (QualificationNumber) та дату (QualificationDate) кваліфікаційного свідоцтва інженера-землевпорядника</w:t>
      </w:r>
      <w:r w:rsidR="00012B13">
        <w:rPr>
          <w:rFonts w:ascii="Times New Roman" w:eastAsia="Times New Roman" w:hAnsi="Times New Roman" w:cs="Times New Roman"/>
          <w:sz w:val="28"/>
          <w:lang w:val="uk-UA"/>
        </w:rPr>
        <w:t>,</w:t>
      </w:r>
      <w:r w:rsidR="00F11254">
        <w:rPr>
          <w:rFonts w:ascii="Times New Roman" w:eastAsia="Times New Roman" w:hAnsi="Times New Roman" w:cs="Times New Roman"/>
          <w:sz w:val="28"/>
          <w:lang w:val="uk-UA"/>
        </w:rPr>
        <w:t xml:space="preserve"> а також його </w:t>
      </w:r>
      <w:r w:rsidR="00012B13">
        <w:rPr>
          <w:rFonts w:ascii="Times New Roman" w:eastAsia="Times New Roman" w:hAnsi="Times New Roman" w:cs="Times New Roman"/>
          <w:sz w:val="28"/>
          <w:lang w:val="uk-UA"/>
        </w:rPr>
        <w:t xml:space="preserve">власне </w:t>
      </w:r>
      <w:r w:rsidR="00F11254">
        <w:rPr>
          <w:rFonts w:ascii="Times New Roman" w:eastAsia="Times New Roman" w:hAnsi="Times New Roman" w:cs="Times New Roman"/>
          <w:sz w:val="28"/>
          <w:lang w:val="uk-UA"/>
        </w:rPr>
        <w:t>ім</w:t>
      </w:r>
      <w:r w:rsidR="00F11254" w:rsidRPr="00F11254">
        <w:rPr>
          <w:rFonts w:ascii="Times New Roman" w:eastAsia="Times New Roman" w:hAnsi="Times New Roman" w:cs="Times New Roman"/>
          <w:sz w:val="28"/>
          <w:lang w:val="uk-UA"/>
        </w:rPr>
        <w:t>’</w:t>
      </w:r>
      <w:r w:rsidR="00F11254">
        <w:rPr>
          <w:rFonts w:ascii="Times New Roman" w:eastAsia="Times New Roman" w:hAnsi="Times New Roman" w:cs="Times New Roman"/>
          <w:sz w:val="28"/>
          <w:lang w:val="uk-UA"/>
        </w:rPr>
        <w:t>я, прізвище та по батькові (за наявності) та посада</w:t>
      </w:r>
      <w:r w:rsidRPr="00B90505">
        <w:rPr>
          <w:rFonts w:ascii="Times New Roman" w:eastAsia="Times New Roman" w:hAnsi="Times New Roman" w:cs="Times New Roman"/>
          <w:sz w:val="28"/>
          <w:lang w:val="uk-UA"/>
        </w:rPr>
        <w:t xml:space="preserve">; </w:t>
      </w:r>
    </w:p>
    <w:p w:rsidR="00917EEB" w:rsidRDefault="00E03A6D">
      <w:pPr>
        <w:tabs>
          <w:tab w:val="left" w:pos="567"/>
          <w:tab w:val="left" w:pos="993"/>
        </w:tabs>
        <w:spacing w:before="120" w:after="12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ab/>
        <w:t>в елементах «Номер телефону» (Phone) та «Номер факсу» (Fax) вказуються номер телефону та факсу виконавця робіт, у тому числі код населеного пункту, який використовується при наборі телефонного номер</w:t>
      </w:r>
      <w:r w:rsidR="00170CDD">
        <w:rPr>
          <w:rFonts w:ascii="Times New Roman" w:eastAsia="Times New Roman" w:hAnsi="Times New Roman" w:cs="Times New Roman"/>
          <w:sz w:val="28"/>
          <w:lang w:val="uk-UA"/>
        </w:rPr>
        <w:t>а</w:t>
      </w:r>
      <w:r w:rsidR="00012B13">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w:t>
      </w:r>
    </w:p>
    <w:p w:rsidR="001919B4" w:rsidRPr="001919B4" w:rsidRDefault="001919B4" w:rsidP="001919B4">
      <w:pPr>
        <w:tabs>
          <w:tab w:val="left" w:pos="567"/>
          <w:tab w:val="left" w:pos="993"/>
        </w:tabs>
        <w:spacing w:before="120" w:after="12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t>в елементі «</w:t>
      </w:r>
      <w:r w:rsidRPr="001919B4">
        <w:rPr>
          <w:rFonts w:ascii="Times New Roman" w:eastAsia="Times New Roman" w:hAnsi="Times New Roman" w:cs="Times New Roman"/>
          <w:sz w:val="28"/>
          <w:lang w:val="uk-UA"/>
        </w:rPr>
        <w:t>Місцезнаходження (місце проживання)</w:t>
      </w:r>
      <w:r>
        <w:rPr>
          <w:rFonts w:ascii="Times New Roman" w:eastAsia="Times New Roman" w:hAnsi="Times New Roman" w:cs="Times New Roman"/>
          <w:sz w:val="28"/>
          <w:lang w:val="uk-UA"/>
        </w:rPr>
        <w:t xml:space="preserve">» </w:t>
      </w:r>
      <w:r w:rsidRPr="001919B4">
        <w:rPr>
          <w:rFonts w:ascii="Times New Roman" w:eastAsia="Times New Roman" w:hAnsi="Times New Roman" w:cs="Times New Roman"/>
          <w:sz w:val="28"/>
          <w:lang w:val="uk-UA"/>
        </w:rPr>
        <w:t>Address</w:t>
      </w:r>
      <w:r>
        <w:rPr>
          <w:rFonts w:ascii="Times New Roman" w:eastAsia="Times New Roman" w:hAnsi="Times New Roman" w:cs="Times New Roman"/>
          <w:sz w:val="28"/>
          <w:lang w:val="uk-UA"/>
        </w:rPr>
        <w:t xml:space="preserve"> (</w:t>
      </w:r>
      <w:r w:rsidRPr="001919B4">
        <w:rPr>
          <w:rFonts w:ascii="Times New Roman" w:eastAsia="Times New Roman" w:hAnsi="Times New Roman" w:cs="Times New Roman"/>
          <w:sz w:val="28"/>
          <w:lang w:val="uk-UA"/>
        </w:rPr>
        <w:t>type Address</w:t>
      </w:r>
      <w:r>
        <w:rPr>
          <w:rFonts w:ascii="Times New Roman" w:eastAsia="Times New Roman" w:hAnsi="Times New Roman" w:cs="Times New Roman"/>
          <w:sz w:val="28"/>
          <w:lang w:val="uk-UA"/>
        </w:rPr>
        <w:t>) зазначається інформація про місцезнаходження виконавця робіт</w:t>
      </w:r>
      <w:r w:rsidR="00711AD9">
        <w:rPr>
          <w:rFonts w:ascii="Times New Roman" w:eastAsia="Times New Roman" w:hAnsi="Times New Roman" w:cs="Times New Roman"/>
          <w:sz w:val="28"/>
          <w:lang w:val="uk-UA"/>
        </w:rPr>
        <w:t>:</w:t>
      </w:r>
      <w:r w:rsidR="00C92B39">
        <w:rPr>
          <w:rFonts w:ascii="Times New Roman" w:eastAsia="Times New Roman" w:hAnsi="Times New Roman" w:cs="Times New Roman"/>
          <w:sz w:val="28"/>
          <w:lang w:val="uk-UA"/>
        </w:rPr>
        <w:t xml:space="preserve"> код  країни, поштовий індекс, область, район області, назва населеного пунк</w:t>
      </w:r>
      <w:r w:rsidR="00170CDD">
        <w:rPr>
          <w:rFonts w:ascii="Times New Roman" w:eastAsia="Times New Roman" w:hAnsi="Times New Roman" w:cs="Times New Roman"/>
          <w:sz w:val="28"/>
          <w:lang w:val="uk-UA"/>
        </w:rPr>
        <w:t>т</w:t>
      </w:r>
      <w:r w:rsidR="00C92B39">
        <w:rPr>
          <w:rFonts w:ascii="Times New Roman" w:eastAsia="Times New Roman" w:hAnsi="Times New Roman" w:cs="Times New Roman"/>
          <w:sz w:val="28"/>
          <w:lang w:val="uk-UA"/>
        </w:rPr>
        <w:t>у, вулиця, номер буди</w:t>
      </w:r>
      <w:r w:rsidR="00170CDD">
        <w:rPr>
          <w:rFonts w:ascii="Times New Roman" w:eastAsia="Times New Roman" w:hAnsi="Times New Roman" w:cs="Times New Roman"/>
          <w:sz w:val="28"/>
          <w:lang w:val="uk-UA"/>
        </w:rPr>
        <w:t>н</w:t>
      </w:r>
      <w:r w:rsidR="00C92B39">
        <w:rPr>
          <w:rFonts w:ascii="Times New Roman" w:eastAsia="Times New Roman" w:hAnsi="Times New Roman" w:cs="Times New Roman"/>
          <w:sz w:val="28"/>
          <w:lang w:val="uk-UA"/>
        </w:rPr>
        <w:t xml:space="preserve">ку, номер  корпусу, номер квартири чи офісу </w:t>
      </w:r>
      <w:r w:rsidRPr="00B90505">
        <w:rPr>
          <w:rFonts w:ascii="Times New Roman" w:eastAsia="Times New Roman" w:hAnsi="Times New Roman" w:cs="Times New Roman"/>
          <w:color w:val="000000"/>
          <w:sz w:val="28"/>
          <w:lang w:val="uk-UA"/>
        </w:rPr>
        <w:t xml:space="preserve">(згідно з додатком </w:t>
      </w:r>
      <w:r>
        <w:rPr>
          <w:rFonts w:ascii="Times New Roman" w:eastAsia="Times New Roman" w:hAnsi="Times New Roman" w:cs="Times New Roman"/>
          <w:color w:val="000000"/>
          <w:sz w:val="28"/>
          <w:lang w:val="uk-UA"/>
        </w:rPr>
        <w:t>37</w:t>
      </w:r>
      <w:r w:rsidRPr="00B90505">
        <w:rPr>
          <w:rFonts w:ascii="Times New Roman" w:eastAsia="Times New Roman" w:hAnsi="Times New Roman" w:cs="Times New Roman"/>
          <w:color w:val="000000"/>
          <w:sz w:val="28"/>
          <w:lang w:val="uk-UA"/>
        </w:rPr>
        <w:t xml:space="preserve"> до Вимог «К</w:t>
      </w:r>
      <w:r w:rsidRPr="00B90505">
        <w:rPr>
          <w:rFonts w:ascii="Times New Roman" w:eastAsia="Times New Roman" w:hAnsi="Times New Roman" w:cs="Times New Roman"/>
          <w:sz w:val="28"/>
          <w:lang w:val="uk-UA"/>
        </w:rPr>
        <w:t xml:space="preserve">омплексний тип </w:t>
      </w:r>
      <w:r w:rsidR="00AC096D">
        <w:rPr>
          <w:rFonts w:ascii="Times New Roman" w:eastAsia="Times New Roman" w:hAnsi="Times New Roman" w:cs="Times New Roman"/>
          <w:sz w:val="28"/>
          <w:lang w:val="uk-UA"/>
        </w:rPr>
        <w:t>адреса</w:t>
      </w:r>
      <w:r w:rsidRPr="00B90505">
        <w:rPr>
          <w:rFonts w:ascii="Times New Roman" w:eastAsia="Times New Roman" w:hAnsi="Times New Roman" w:cs="Times New Roman"/>
          <w:sz w:val="28"/>
          <w:lang w:val="uk-UA"/>
        </w:rPr>
        <w:t xml:space="preserve">» або </w:t>
      </w:r>
      <w:r>
        <w:rPr>
          <w:rFonts w:ascii="Times New Roman" w:eastAsia="Times New Roman" w:hAnsi="Times New Roman" w:cs="Times New Roman"/>
          <w:sz w:val="28"/>
          <w:lang w:val="uk-UA"/>
        </w:rPr>
        <w:t>Т</w:t>
      </w:r>
      <w:r w:rsidRPr="00B90505">
        <w:rPr>
          <w:rFonts w:ascii="Times New Roman" w:eastAsia="Times New Roman" w:hAnsi="Times New Roman" w:cs="Times New Roman"/>
          <w:sz w:val="28"/>
          <w:lang w:val="uk-UA"/>
        </w:rPr>
        <w:t xml:space="preserve">аблиця </w:t>
      </w:r>
      <w:r>
        <w:rPr>
          <w:rFonts w:ascii="Times New Roman" w:eastAsia="Times New Roman" w:hAnsi="Times New Roman" w:cs="Times New Roman"/>
          <w:sz w:val="28"/>
          <w:lang w:val="uk-UA"/>
        </w:rPr>
        <w:t>8</w:t>
      </w:r>
      <w:r w:rsidRPr="00B90505">
        <w:rPr>
          <w:rFonts w:ascii="Times New Roman" w:eastAsia="Times New Roman" w:hAnsi="Times New Roman" w:cs="Times New Roman"/>
          <w:sz w:val="28"/>
          <w:lang w:val="uk-UA"/>
        </w:rPr>
        <w:t xml:space="preserve"> даних Методичних рекомендацій)</w:t>
      </w:r>
      <w:r w:rsidRPr="00B90505">
        <w:rPr>
          <w:rFonts w:ascii="Times New Roman" w:eastAsia="Times New Roman" w:hAnsi="Times New Roman" w:cs="Times New Roman"/>
          <w:color w:val="000000"/>
          <w:sz w:val="28"/>
          <w:lang w:val="uk-UA"/>
        </w:rPr>
        <w:t>.</w:t>
      </w:r>
    </w:p>
    <w:p w:rsidR="00917EEB" w:rsidRPr="00B90505" w:rsidRDefault="00E03A6D">
      <w:pPr>
        <w:tabs>
          <w:tab w:val="left" w:pos="567"/>
          <w:tab w:val="left" w:pos="994"/>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3. Рекомендації щодо написання даних у складі елемента «Відомості про виконавця робіт» (Executor) </w:t>
      </w:r>
      <w:r w:rsidR="009A6EDB" w:rsidRPr="00B90505">
        <w:rPr>
          <w:rFonts w:ascii="Times New Roman" w:eastAsia="Times New Roman" w:hAnsi="Times New Roman" w:cs="Times New Roman"/>
          <w:sz w:val="28"/>
          <w:lang w:val="uk-UA"/>
        </w:rPr>
        <w:t>наведено у Т</w:t>
      </w:r>
      <w:r w:rsidRPr="00B90505">
        <w:rPr>
          <w:rFonts w:ascii="Times New Roman" w:eastAsia="Times New Roman" w:hAnsi="Times New Roman" w:cs="Times New Roman"/>
          <w:sz w:val="28"/>
          <w:lang w:val="uk-UA"/>
        </w:rPr>
        <w:t>аблиц</w:t>
      </w:r>
      <w:r w:rsidR="009A6EDB" w:rsidRPr="00B90505">
        <w:rPr>
          <w:rFonts w:ascii="Times New Roman" w:eastAsia="Times New Roman" w:hAnsi="Times New Roman" w:cs="Times New Roman"/>
          <w:sz w:val="28"/>
          <w:lang w:val="uk-UA"/>
        </w:rPr>
        <w:t>і</w:t>
      </w:r>
      <w:r w:rsidRPr="00B90505">
        <w:rPr>
          <w:rFonts w:ascii="Times New Roman" w:eastAsia="Times New Roman" w:hAnsi="Times New Roman" w:cs="Times New Roman"/>
          <w:sz w:val="28"/>
          <w:lang w:val="uk-UA"/>
        </w:rPr>
        <w:t xml:space="preserve"> 3</w:t>
      </w:r>
      <w:r w:rsidR="00361D05">
        <w:rPr>
          <w:rFonts w:ascii="Times New Roman" w:eastAsia="Times New Roman" w:hAnsi="Times New Roman" w:cs="Times New Roman"/>
          <w:sz w:val="28"/>
          <w:lang w:val="uk-UA"/>
        </w:rPr>
        <w:t xml:space="preserve"> </w:t>
      </w:r>
      <w:r w:rsidR="009A6EDB" w:rsidRPr="00B90505">
        <w:rPr>
          <w:rFonts w:ascii="Times New Roman" w:eastAsia="Times New Roman" w:hAnsi="Times New Roman" w:cs="Times New Roman"/>
          <w:sz w:val="28"/>
          <w:lang w:val="uk-UA"/>
        </w:rPr>
        <w:t>цих Методичних рекомендацій.</w:t>
      </w:r>
    </w:p>
    <w:p w:rsidR="00917EEB" w:rsidRPr="00B90505" w:rsidRDefault="00E03A6D">
      <w:pPr>
        <w:tabs>
          <w:tab w:val="left" w:pos="567"/>
          <w:tab w:val="left" w:pos="851"/>
        </w:tabs>
        <w:spacing w:after="0" w:line="240" w:lineRule="auto"/>
        <w:ind w:left="426" w:firstLine="709"/>
        <w:jc w:val="right"/>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Таблиця 3</w:t>
      </w:r>
    </w:p>
    <w:p w:rsidR="00917EEB" w:rsidRPr="00B90505" w:rsidRDefault="00917EEB">
      <w:pPr>
        <w:tabs>
          <w:tab w:val="left" w:pos="567"/>
          <w:tab w:val="left" w:pos="851"/>
        </w:tabs>
        <w:spacing w:after="0" w:line="240" w:lineRule="auto"/>
        <w:ind w:left="426" w:firstLine="709"/>
        <w:jc w:val="both"/>
        <w:rPr>
          <w:rFonts w:ascii="Times New Roman" w:eastAsia="Times New Roman" w:hAnsi="Times New Roman" w:cs="Times New Roman"/>
          <w:sz w:val="28"/>
          <w:lang w:val="uk-UA"/>
        </w:rPr>
      </w:pPr>
    </w:p>
    <w:tbl>
      <w:tblPr>
        <w:tblW w:w="9463" w:type="dxa"/>
        <w:tblInd w:w="108" w:type="dxa"/>
        <w:tblLayout w:type="fixed"/>
        <w:tblCellMar>
          <w:left w:w="10" w:type="dxa"/>
          <w:right w:w="10" w:type="dxa"/>
        </w:tblCellMar>
        <w:tblLook w:val="04A0" w:firstRow="1" w:lastRow="0" w:firstColumn="1" w:lastColumn="0" w:noHBand="0" w:noVBand="1"/>
      </w:tblPr>
      <w:tblGrid>
        <w:gridCol w:w="1845"/>
        <w:gridCol w:w="2124"/>
        <w:gridCol w:w="2279"/>
        <w:gridCol w:w="1616"/>
        <w:gridCol w:w="1599"/>
      </w:tblGrid>
      <w:tr w:rsidR="00917EEB" w:rsidRPr="00B90505" w:rsidTr="003724B9">
        <w:trPr>
          <w:trHeight w:val="1"/>
        </w:trPr>
        <w:tc>
          <w:tcPr>
            <w:tcW w:w="946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4"/>
                <w:lang w:val="uk-UA"/>
              </w:rPr>
            </w:pPr>
            <w:r w:rsidRPr="00B90505">
              <w:rPr>
                <w:rFonts w:ascii="Times New Roman" w:eastAsia="Times New Roman" w:hAnsi="Times New Roman" w:cs="Times New Roman"/>
                <w:b/>
                <w:sz w:val="24"/>
                <w:lang w:val="uk-UA"/>
              </w:rPr>
              <w:t>UkrainianCadastralExchangeFile/</w:t>
            </w:r>
          </w:p>
          <w:p w:rsidR="00917EEB" w:rsidRPr="00B90505" w:rsidRDefault="00E03A6D">
            <w:pPr>
              <w:tabs>
                <w:tab w:val="left" w:pos="567"/>
              </w:tabs>
              <w:spacing w:after="0" w:line="240" w:lineRule="auto"/>
              <w:ind w:firstLine="709"/>
              <w:rPr>
                <w:rFonts w:ascii="Times New Roman" w:eastAsia="Times New Roman" w:hAnsi="Times New Roman" w:cs="Times New Roman"/>
                <w:b/>
                <w:sz w:val="24"/>
                <w:lang w:val="uk-UA"/>
              </w:rPr>
            </w:pPr>
            <w:r w:rsidRPr="00B90505">
              <w:rPr>
                <w:rFonts w:ascii="Times New Roman" w:eastAsia="Times New Roman" w:hAnsi="Times New Roman" w:cs="Times New Roman"/>
                <w:b/>
                <w:sz w:val="24"/>
                <w:lang w:val="uk-UA"/>
              </w:rPr>
              <w:t>AdditionalPart/</w:t>
            </w:r>
          </w:p>
          <w:p w:rsidR="00917EEB" w:rsidRPr="00B90505" w:rsidRDefault="00E03A6D">
            <w:pPr>
              <w:tabs>
                <w:tab w:val="left" w:pos="567"/>
              </w:tabs>
              <w:spacing w:after="0" w:line="240" w:lineRule="auto"/>
              <w:ind w:firstLine="709"/>
              <w:rPr>
                <w:rFonts w:ascii="Times New Roman" w:eastAsia="Times New Roman" w:hAnsi="Times New Roman" w:cs="Times New Roman"/>
                <w:b/>
                <w:lang w:val="uk-UA"/>
              </w:rPr>
            </w:pPr>
            <w:r w:rsidRPr="00B90505">
              <w:rPr>
                <w:rFonts w:ascii="Times New Roman" w:eastAsia="Times New Roman" w:hAnsi="Times New Roman" w:cs="Times New Roman"/>
                <w:b/>
                <w:sz w:val="24"/>
                <w:lang w:val="uk-UA"/>
              </w:rPr>
              <w:t>InfoLandWork/</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b/>
                <w:sz w:val="24"/>
                <w:lang w:val="uk-UA"/>
              </w:rPr>
              <w:t>Executor/</w:t>
            </w:r>
          </w:p>
        </w:tc>
      </w:tr>
      <w:tr w:rsidR="00917EEB" w:rsidRPr="00B90505" w:rsidTr="003724B9">
        <w:trPr>
          <w:trHeight w:val="1"/>
        </w:trPr>
        <w:tc>
          <w:tcPr>
            <w:tcW w:w="946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rsidP="004D58B3">
            <w:pPr>
              <w:tabs>
                <w:tab w:val="left" w:pos="567"/>
              </w:tabs>
              <w:spacing w:after="0" w:line="240" w:lineRule="auto"/>
              <w:ind w:firstLine="709"/>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Executor</w:t>
            </w:r>
          </w:p>
          <w:p w:rsidR="00917EEB" w:rsidRPr="00B90505" w:rsidRDefault="00E03A6D" w:rsidP="004D58B3">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xml:space="preserve">Відомості про виконавця робіт </w:t>
            </w:r>
          </w:p>
        </w:tc>
      </w:tr>
      <w:tr w:rsidR="00917EEB" w:rsidRPr="00B90505" w:rsidTr="003724B9">
        <w:trPr>
          <w:trHeight w:val="1"/>
        </w:trPr>
        <w:tc>
          <w:tcPr>
            <w:tcW w:w="6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Склад комплексного типу</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spacing w:after="0" w:line="240" w:lineRule="auto"/>
              <w:ind w:firstLine="709"/>
              <w:jc w:val="center"/>
              <w:rPr>
                <w:rFonts w:ascii="Times New Roman" w:eastAsia="Times New Roman" w:hAnsi="Times New Roman" w:cs="Times New Roman"/>
                <w:b/>
                <w:sz w:val="20"/>
                <w:lang w:val="uk-UA"/>
              </w:rPr>
            </w:pPr>
          </w:p>
          <w:p w:rsidR="00917EEB" w:rsidRPr="00B90505" w:rsidRDefault="00E03A6D">
            <w:pPr>
              <w:tabs>
                <w:tab w:val="left" w:pos="567"/>
              </w:tabs>
              <w:spacing w:after="0" w:line="240" w:lineRule="auto"/>
              <w:jc w:val="center"/>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Обов’язковість заповнення </w:t>
            </w:r>
          </w:p>
          <w:p w:rsidR="00917EEB" w:rsidRPr="00B90505" w:rsidRDefault="00917EEB">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30"/>
              <w:jc w:val="center"/>
              <w:rPr>
                <w:lang w:val="uk-UA"/>
              </w:rPr>
            </w:pPr>
            <w:r w:rsidRPr="00B90505">
              <w:rPr>
                <w:rFonts w:ascii="Times New Roman" w:eastAsia="Times New Roman" w:hAnsi="Times New Roman" w:cs="Times New Roman"/>
                <w:b/>
                <w:sz w:val="20"/>
                <w:lang w:val="uk-UA"/>
              </w:rPr>
              <w:t>Маска заповнення</w:t>
            </w:r>
          </w:p>
        </w:tc>
      </w:tr>
      <w:tr w:rsidR="00917EEB" w:rsidRPr="00B90505"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lastRenderedPageBreak/>
              <w:t>CompanyName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Виконавець робіт</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EDRPOU</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Податковий номер</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 для юридичної особи</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30"/>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(числовий,</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не менше 8 знаків)</w:t>
            </w:r>
          </w:p>
          <w:p w:rsidR="00917EEB" w:rsidRPr="00B90505" w:rsidRDefault="00917EEB">
            <w:pPr>
              <w:tabs>
                <w:tab w:val="left" w:pos="567"/>
              </w:tabs>
              <w:spacing w:after="0" w:line="240" w:lineRule="auto"/>
              <w:rPr>
                <w:lang w:val="uk-UA"/>
              </w:rPr>
            </w:pPr>
          </w:p>
        </w:tc>
      </w:tr>
      <w:tr w:rsidR="00917EEB" w:rsidRPr="00B90505"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TaxNumber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Податковий номер</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 для фізичної особи</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30"/>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(числовий, </w:t>
            </w:r>
            <w:r w:rsidRPr="00B90505">
              <w:rPr>
                <w:rFonts w:ascii="Times New Roman" w:eastAsia="Times New Roman" w:hAnsi="Times New Roman" w:cs="Times New Roman"/>
                <w:sz w:val="20"/>
                <w:lang w:val="uk-UA"/>
              </w:rPr>
              <w:br/>
              <w:t>10 знаків)</w:t>
            </w:r>
          </w:p>
          <w:p w:rsidR="00917EEB" w:rsidRPr="00B90505" w:rsidRDefault="00917EEB">
            <w:pPr>
              <w:tabs>
                <w:tab w:val="left" w:pos="567"/>
              </w:tabs>
              <w:spacing w:after="0" w:line="240" w:lineRule="auto"/>
              <w:rPr>
                <w:lang w:val="uk-UA"/>
              </w:rPr>
            </w:pPr>
          </w:p>
        </w:tc>
      </w:tr>
      <w:tr w:rsidR="003724B9" w:rsidRPr="00976DC5"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Chief</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Дані про відповідальну особу</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Min-1. Max – 2.</w:t>
            </w:r>
          </w:p>
          <w:p w:rsidR="003724B9" w:rsidRPr="00B90505" w:rsidRDefault="003724B9" w:rsidP="003724B9">
            <w:pPr>
              <w:tabs>
                <w:tab w:val="left" w:pos="567"/>
              </w:tabs>
              <w:spacing w:after="0" w:line="240" w:lineRule="auto"/>
              <w:rPr>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ChiefName</w:t>
            </w:r>
          </w:p>
          <w:p w:rsidR="003724B9" w:rsidRPr="00B90505" w:rsidRDefault="003724B9" w:rsidP="003724B9">
            <w:pPr>
              <w:tabs>
                <w:tab w:val="left" w:pos="567"/>
              </w:tabs>
              <w:spacing w:after="0" w:line="240" w:lineRule="auto"/>
              <w:ind w:hanging="4"/>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type FullNameType</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 xml:space="preserve">Прізвище, </w:t>
            </w:r>
            <w:r>
              <w:rPr>
                <w:rFonts w:ascii="Times New Roman" w:eastAsia="Times New Roman" w:hAnsi="Times New Roman" w:cs="Times New Roman"/>
                <w:sz w:val="20"/>
                <w:lang w:val="uk-UA"/>
              </w:rPr>
              <w:t xml:space="preserve">власне </w:t>
            </w:r>
            <w:r w:rsidRPr="00B90505">
              <w:rPr>
                <w:rFonts w:ascii="Times New Roman" w:eastAsia="Times New Roman" w:hAnsi="Times New Roman" w:cs="Times New Roman"/>
                <w:sz w:val="20"/>
                <w:lang w:val="uk-UA"/>
              </w:rPr>
              <w:t>ім'я, по батькові (за наявності) відповідальної особи</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Зазначаються</w:t>
            </w:r>
            <w:r>
              <w:rPr>
                <w:rFonts w:ascii="Times New Roman" w:eastAsia="Times New Roman" w:hAnsi="Times New Roman" w:cs="Times New Roman"/>
                <w:sz w:val="20"/>
                <w:lang w:val="uk-UA"/>
              </w:rPr>
              <w:t xml:space="preserve"> дані згідно із додатком 38 до В</w:t>
            </w:r>
            <w:r w:rsidRPr="00B90505">
              <w:rPr>
                <w:rFonts w:ascii="Times New Roman" w:eastAsia="Times New Roman" w:hAnsi="Times New Roman" w:cs="Times New Roman"/>
                <w:sz w:val="20"/>
                <w:lang w:val="uk-UA"/>
              </w:rPr>
              <w:t>имог</w:t>
            </w:r>
            <w:r>
              <w:rPr>
                <w:rFonts w:ascii="Times New Roman" w:eastAsia="Times New Roman" w:hAnsi="Times New Roman" w:cs="Times New Roman"/>
                <w:sz w:val="20"/>
                <w:lang w:val="uk-UA"/>
              </w:rPr>
              <w:t xml:space="preserve"> або </w:t>
            </w:r>
            <w:r w:rsidRPr="00F11254">
              <w:rPr>
                <w:rFonts w:ascii="Times New Roman" w:eastAsia="Times New Roman" w:hAnsi="Times New Roman" w:cs="Times New Roman"/>
                <w:sz w:val="20"/>
                <w:lang w:val="uk-UA"/>
              </w:rPr>
              <w:t xml:space="preserve">Комплексний тип «Прізвище, власне ім’я, по батькові (за наявності)» </w:t>
            </w:r>
            <w:r>
              <w:rPr>
                <w:rFonts w:ascii="Times New Roman" w:eastAsia="Times New Roman" w:hAnsi="Times New Roman" w:cs="Times New Roman"/>
                <w:sz w:val="20"/>
                <w:lang w:val="uk-UA"/>
              </w:rPr>
              <w:t>(</w:t>
            </w:r>
            <w:r w:rsidRPr="00F11254">
              <w:rPr>
                <w:rFonts w:ascii="Times New Roman" w:eastAsia="Times New Roman" w:hAnsi="Times New Roman" w:cs="Times New Roman"/>
                <w:sz w:val="20"/>
                <w:lang w:val="uk-UA"/>
              </w:rPr>
              <w:t>Табли</w:t>
            </w:r>
            <w:r>
              <w:rPr>
                <w:rFonts w:ascii="Times New Roman" w:eastAsia="Times New Roman" w:hAnsi="Times New Roman" w:cs="Times New Roman"/>
                <w:sz w:val="20"/>
                <w:lang w:val="uk-UA"/>
              </w:rPr>
              <w:t>ця 9 цих Методичних рекомендаці</w:t>
            </w:r>
            <w:r w:rsidRPr="00F11254">
              <w:rPr>
                <w:rFonts w:ascii="Times New Roman" w:eastAsia="Times New Roman" w:hAnsi="Times New Roman" w:cs="Times New Roman"/>
                <w:sz w:val="20"/>
                <w:lang w:val="uk-UA"/>
              </w:rPr>
              <w:t>)</w:t>
            </w:r>
          </w:p>
        </w:tc>
      </w:tr>
      <w:tr w:rsidR="003724B9" w:rsidRPr="00B90505" w:rsidTr="003724B9">
        <w:trPr>
          <w:trHeight w:val="1"/>
        </w:trPr>
        <w:tc>
          <w:tcPr>
            <w:tcW w:w="18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ChiefPosition</w:t>
            </w:r>
          </w:p>
          <w:p w:rsidR="003724B9" w:rsidRPr="00B90505" w:rsidRDefault="003724B9" w:rsidP="003724B9">
            <w:pPr>
              <w:tabs>
                <w:tab w:val="left" w:pos="567"/>
              </w:tabs>
              <w:spacing w:after="0" w:line="240" w:lineRule="auto"/>
              <w:ind w:hanging="4"/>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Посада відповідальної особи</w:t>
            </w:r>
          </w:p>
          <w:p w:rsidR="003724B9" w:rsidRPr="00B90505" w:rsidRDefault="003724B9" w:rsidP="003724B9">
            <w:pPr>
              <w:tabs>
                <w:tab w:val="left" w:pos="567"/>
              </w:tabs>
              <w:spacing w:after="0" w:line="240" w:lineRule="auto"/>
              <w:ind w:hanging="4"/>
              <w:rPr>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 за наявності</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 w:val="center" w:pos="1141"/>
              </w:tabs>
              <w:spacing w:after="0" w:line="240" w:lineRule="auto"/>
              <w:ind w:firstLine="30"/>
              <w:rPr>
                <w:lang w:val="uk-UA"/>
              </w:rPr>
            </w:pPr>
            <w:r w:rsidRPr="00B90505">
              <w:rPr>
                <w:rFonts w:ascii="Times New Roman" w:eastAsia="Times New Roman" w:hAnsi="Times New Roman" w:cs="Times New Roman"/>
                <w:sz w:val="20"/>
                <w:lang w:val="uk-UA"/>
              </w:rPr>
              <w:t>текстовий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Кваліфікаційне свідоцтво інженера</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QualificationNumber</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Номер кваліфікаційного свідоцтва</w:t>
            </w:r>
          </w:p>
          <w:p w:rsidR="003724B9" w:rsidRPr="00B90505" w:rsidRDefault="003724B9" w:rsidP="003724B9">
            <w:pPr>
              <w:tabs>
                <w:tab w:val="left" w:pos="567"/>
              </w:tabs>
              <w:spacing w:after="0" w:line="240" w:lineRule="auto"/>
              <w:rPr>
                <w:lang w:val="uk-UA"/>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Обов’язковий </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Числовий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hanging="4"/>
              <w:rPr>
                <w:rFonts w:ascii="Calibri" w:eastAsia="Calibri" w:hAnsi="Calibri" w:cs="Calibri"/>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QualificationDate</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Дата кваліфікаційого свідоцтва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(рік-місяць-число)</w:t>
            </w:r>
          </w:p>
        </w:tc>
      </w:tr>
      <w:tr w:rsidR="003724B9" w:rsidRPr="00976DC5" w:rsidTr="003724B9">
        <w:trPr>
          <w:trHeight w:val="1"/>
        </w:trPr>
        <w:tc>
          <w:tcPr>
            <w:tcW w:w="18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Executor</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Дані про безпосереднього виконавця </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Min -1, max- 2.</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 </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b/>
                <w:sz w:val="20"/>
                <w:lang w:val="uk-UA"/>
              </w:rPr>
              <w:t>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ExecutorName</w:t>
            </w:r>
          </w:p>
          <w:p w:rsidR="003724B9" w:rsidRPr="00B90505" w:rsidRDefault="003724B9" w:rsidP="003724B9">
            <w:pPr>
              <w:tabs>
                <w:tab w:val="left" w:pos="567"/>
              </w:tabs>
              <w:spacing w:after="0" w:line="240" w:lineRule="auto"/>
              <w:ind w:hanging="4"/>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type FullNameType</w:t>
            </w:r>
          </w:p>
          <w:p w:rsidR="003724B9" w:rsidRPr="00B90505" w:rsidRDefault="003724B9" w:rsidP="003724B9">
            <w:pPr>
              <w:tabs>
                <w:tab w:val="left" w:pos="567"/>
              </w:tabs>
              <w:spacing w:after="0" w:line="240" w:lineRule="auto"/>
              <w:ind w:hanging="4"/>
              <w:rPr>
                <w:rFonts w:ascii="Antiqua" w:eastAsia="Antiqua" w:hAnsi="Antiqua" w:cs="Antiqua"/>
                <w:sz w:val="26"/>
                <w:lang w:val="uk-UA"/>
              </w:rPr>
            </w:pPr>
            <w:r w:rsidRPr="00B90505">
              <w:rPr>
                <w:rFonts w:ascii="Times New Roman" w:eastAsia="Times New Roman" w:hAnsi="Times New Roman" w:cs="Times New Roman"/>
                <w:sz w:val="20"/>
                <w:lang w:val="uk-UA"/>
              </w:rPr>
              <w:t>Прізвище, власне ім’я, по батькові (за наявності)</w:t>
            </w:r>
          </w:p>
          <w:p w:rsidR="003724B9" w:rsidRPr="00B90505" w:rsidRDefault="003724B9" w:rsidP="003724B9">
            <w:pPr>
              <w:tabs>
                <w:tab w:val="left" w:pos="567"/>
              </w:tabs>
              <w:spacing w:after="0" w:line="240" w:lineRule="auto"/>
              <w:ind w:hanging="4"/>
              <w:rPr>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 </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3724B9" w:rsidRPr="00B90505" w:rsidRDefault="003724B9" w:rsidP="003724B9">
            <w:pPr>
              <w:tabs>
                <w:tab w:val="left" w:pos="567"/>
              </w:tabs>
              <w:spacing w:after="0" w:line="240" w:lineRule="auto"/>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 xml:space="preserve">Зазначаються дані згідно із додатком 38 до </w:t>
            </w:r>
            <w:r>
              <w:rPr>
                <w:rFonts w:ascii="Times New Roman" w:eastAsia="Times New Roman" w:hAnsi="Times New Roman" w:cs="Times New Roman"/>
                <w:sz w:val="20"/>
                <w:lang w:val="uk-UA"/>
              </w:rPr>
              <w:t>В</w:t>
            </w:r>
            <w:r w:rsidRPr="00B90505">
              <w:rPr>
                <w:rFonts w:ascii="Times New Roman" w:eastAsia="Times New Roman" w:hAnsi="Times New Roman" w:cs="Times New Roman"/>
                <w:sz w:val="20"/>
                <w:lang w:val="uk-UA"/>
              </w:rPr>
              <w:t>имог</w:t>
            </w:r>
            <w:r>
              <w:rPr>
                <w:rFonts w:ascii="Times New Roman" w:eastAsia="Times New Roman" w:hAnsi="Times New Roman" w:cs="Times New Roman"/>
                <w:sz w:val="20"/>
                <w:lang w:val="uk-UA"/>
              </w:rPr>
              <w:t xml:space="preserve"> або </w:t>
            </w:r>
            <w:r w:rsidRPr="00F11254">
              <w:rPr>
                <w:rFonts w:ascii="Times New Roman" w:eastAsia="Times New Roman" w:hAnsi="Times New Roman" w:cs="Times New Roman"/>
                <w:sz w:val="20"/>
                <w:lang w:val="uk-UA"/>
              </w:rPr>
              <w:t>(Комплексний тип «Прізвище, власне ім’я, по батькові (за наявності)» Таблиця 9 цих Методичних рекомендацій)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Кваліфікаційне свідоцтво інженера</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QualificationNumber</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Номер кваліфікаційного свідоцтва </w:t>
            </w:r>
          </w:p>
          <w:p w:rsidR="003724B9" w:rsidRPr="00B90505" w:rsidRDefault="003724B9" w:rsidP="003724B9">
            <w:pPr>
              <w:tabs>
                <w:tab w:val="left" w:pos="567"/>
              </w:tabs>
              <w:spacing w:after="0" w:line="240" w:lineRule="auto"/>
              <w:rPr>
                <w:lang w:val="uk-UA"/>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Числовий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Calibri" w:eastAsia="Calibri" w:hAnsi="Calibri" w:cs="Calibri"/>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QualificationDate</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Дата кваліфікаційого свідоцтва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Обов’язковий</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3724B9" w:rsidRPr="00B90505" w:rsidRDefault="003724B9" w:rsidP="003724B9">
            <w:pPr>
              <w:tabs>
                <w:tab w:val="left" w:pos="567"/>
              </w:tabs>
              <w:spacing w:after="0" w:line="240" w:lineRule="auto"/>
              <w:ind w:firstLine="30"/>
              <w:rPr>
                <w:lang w:val="uk-UA"/>
              </w:rPr>
            </w:pPr>
            <w:r w:rsidRPr="00B90505">
              <w:rPr>
                <w:rFonts w:ascii="Times New Roman" w:eastAsia="Times New Roman" w:hAnsi="Times New Roman" w:cs="Times New Roman"/>
                <w:sz w:val="20"/>
                <w:lang w:val="uk-UA"/>
              </w:rPr>
              <w:t>(рік-місяць-число)</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ExecutorPosition</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Посада виконавця</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 за наявності</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jc w:val="center"/>
              <w:rPr>
                <w:lang w:val="uk-UA"/>
              </w:rPr>
            </w:pPr>
            <w:r w:rsidRPr="00B90505">
              <w:rPr>
                <w:rFonts w:ascii="Times New Roman" w:eastAsia="Times New Roman" w:hAnsi="Times New Roman" w:cs="Times New Roman"/>
                <w:sz w:val="20"/>
                <w:lang w:val="uk-UA"/>
              </w:rPr>
              <w:t>текстовий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ContactInfo</w:t>
            </w:r>
          </w:p>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sz w:val="20"/>
                <w:lang w:val="uk-UA"/>
              </w:rPr>
              <w:t>Контактна інформація</w:t>
            </w:r>
            <w:r w:rsidRPr="00B90505">
              <w:rPr>
                <w:rFonts w:ascii="Times New Roman" w:eastAsia="Times New Roman" w:hAnsi="Times New Roman" w:cs="Times New Roman"/>
                <w:i/>
                <w:sz w:val="20"/>
                <w:lang w:val="uk-UA"/>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Phone</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Номер телефону</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Min -1, max-N.</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Рекомендується заповнювати</w:t>
            </w:r>
          </w:p>
          <w:p w:rsidR="003724B9" w:rsidRPr="00B90505" w:rsidRDefault="003724B9" w:rsidP="003724B9">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jc w:val="center"/>
              <w:rPr>
                <w:lang w:val="uk-UA"/>
              </w:rPr>
            </w:pPr>
            <w:r w:rsidRPr="00B90505">
              <w:rPr>
                <w:rFonts w:ascii="Times New Roman" w:eastAsia="Times New Roman" w:hAnsi="Times New Roman" w:cs="Times New Roman"/>
                <w:sz w:val="20"/>
                <w:lang w:val="uk-UA"/>
              </w:rPr>
              <w:lastRenderedPageBreak/>
              <w:t>текстовий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Calibri" w:eastAsia="Calibri" w:hAnsi="Calibri" w:cs="Calibri"/>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Fax</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Номер факсу</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Min -0, max-N</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Рекомендується заповнювати</w:t>
            </w:r>
          </w:p>
          <w:p w:rsidR="003724B9" w:rsidRPr="00B90505" w:rsidRDefault="003724B9" w:rsidP="003724B9">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jc w:val="center"/>
              <w:rPr>
                <w:lang w:val="uk-UA"/>
              </w:rPr>
            </w:pPr>
            <w:r w:rsidRPr="00B90505">
              <w:rPr>
                <w:rFonts w:ascii="Times New Roman" w:eastAsia="Times New Roman" w:hAnsi="Times New Roman" w:cs="Times New Roman"/>
                <w:sz w:val="20"/>
                <w:lang w:val="uk-UA"/>
              </w:rPr>
              <w:t>текстовий</w:t>
            </w:r>
          </w:p>
        </w:tc>
      </w:tr>
      <w:tr w:rsidR="003724B9" w:rsidRPr="00B90505" w:rsidTr="003724B9">
        <w:trPr>
          <w:trHeight w:val="1"/>
        </w:trPr>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rPr>
                <w:rFonts w:ascii="Calibri" w:eastAsia="Calibri" w:hAnsi="Calibri" w:cs="Calibri"/>
                <w:lang w:val="uk-UA"/>
              </w:rPr>
            </w:pP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rFonts w:ascii="Calibri" w:eastAsia="Calibri" w:hAnsi="Calibri" w:cs="Calibri"/>
                <w:lang w:val="uk-UA"/>
              </w:rPr>
            </w:pP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Email</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Електронна адреса виконавця</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Min -0, max-N</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Рекомендується заповнювати</w:t>
            </w:r>
          </w:p>
          <w:p w:rsidR="003724B9" w:rsidRPr="00B90505" w:rsidRDefault="003724B9" w:rsidP="003724B9">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ind w:firstLine="30"/>
              <w:jc w:val="center"/>
              <w:rPr>
                <w:lang w:val="uk-UA"/>
              </w:rPr>
            </w:pPr>
            <w:r w:rsidRPr="00B90505">
              <w:rPr>
                <w:rFonts w:ascii="Times New Roman" w:eastAsia="Times New Roman" w:hAnsi="Times New Roman" w:cs="Times New Roman"/>
                <w:sz w:val="20"/>
                <w:lang w:val="uk-UA"/>
              </w:rPr>
              <w:t>текстовий</w:t>
            </w:r>
          </w:p>
        </w:tc>
      </w:tr>
      <w:tr w:rsidR="003724B9" w:rsidRPr="00976DC5" w:rsidTr="003724B9">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Address</w:t>
            </w:r>
          </w:p>
          <w:p w:rsidR="003724B9" w:rsidRPr="00B90505" w:rsidRDefault="003724B9" w:rsidP="003724B9">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type Address</w:t>
            </w:r>
          </w:p>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Місцезнаходження (місце проживання)</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ind w:hanging="4"/>
              <w:rPr>
                <w:lang w:val="uk-UA"/>
              </w:rPr>
            </w:pPr>
            <w:r w:rsidRPr="00B90505">
              <w:rPr>
                <w:rFonts w:ascii="Times New Roman" w:eastAsia="Times New Roman" w:hAnsi="Times New Roman" w:cs="Times New Roman"/>
                <w:i/>
                <w:sz w:val="20"/>
                <w:lang w:val="uk-UA"/>
              </w:rPr>
              <w:t> </w:t>
            </w:r>
          </w:p>
        </w:tc>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24B9" w:rsidRPr="00B90505" w:rsidRDefault="003724B9" w:rsidP="003724B9">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3724B9" w:rsidRPr="00B90505" w:rsidRDefault="003724B9" w:rsidP="003724B9">
            <w:pPr>
              <w:tabs>
                <w:tab w:val="left" w:pos="567"/>
              </w:tabs>
              <w:spacing w:after="0" w:line="240" w:lineRule="auto"/>
              <w:jc w:val="center"/>
              <w:rPr>
                <w:lang w:val="uk-UA"/>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4B9" w:rsidRPr="00B90505" w:rsidRDefault="003724B9" w:rsidP="003724B9">
            <w:pPr>
              <w:tabs>
                <w:tab w:val="left" w:pos="567"/>
              </w:tabs>
              <w:spacing w:after="0" w:line="240" w:lineRule="auto"/>
              <w:jc w:val="center"/>
              <w:rPr>
                <w:lang w:val="uk-UA"/>
              </w:rPr>
            </w:pPr>
            <w:r w:rsidRPr="00B90505">
              <w:rPr>
                <w:rFonts w:ascii="Times New Roman" w:eastAsia="Times New Roman" w:hAnsi="Times New Roman" w:cs="Times New Roman"/>
                <w:sz w:val="20"/>
                <w:u w:val="single"/>
                <w:lang w:val="uk-UA"/>
              </w:rPr>
              <w:t xml:space="preserve">Зазначаються дані згідно з додатком </w:t>
            </w:r>
            <w:r w:rsidRPr="00B90505">
              <w:rPr>
                <w:rFonts w:ascii="Times New Roman" w:eastAsia="Times New Roman" w:hAnsi="Times New Roman" w:cs="Times New Roman"/>
                <w:sz w:val="20"/>
                <w:lang w:val="uk-UA"/>
              </w:rPr>
              <w:t>37 до Вимог</w:t>
            </w:r>
            <w:r>
              <w:rPr>
                <w:rFonts w:ascii="Times New Roman" w:eastAsia="Times New Roman" w:hAnsi="Times New Roman" w:cs="Times New Roman"/>
                <w:sz w:val="20"/>
                <w:lang w:val="uk-UA"/>
              </w:rPr>
              <w:t xml:space="preserve"> </w:t>
            </w:r>
            <w:r w:rsidRPr="00AC096D">
              <w:rPr>
                <w:rFonts w:ascii="Times New Roman" w:eastAsia="Times New Roman" w:hAnsi="Times New Roman" w:cs="Times New Roman"/>
                <w:sz w:val="20"/>
                <w:lang w:val="uk-UA"/>
              </w:rPr>
              <w:t xml:space="preserve">або Таблиця 8 </w:t>
            </w:r>
            <w:r>
              <w:rPr>
                <w:rFonts w:ascii="Times New Roman" w:eastAsia="Times New Roman" w:hAnsi="Times New Roman" w:cs="Times New Roman"/>
                <w:sz w:val="20"/>
                <w:lang w:val="uk-UA"/>
              </w:rPr>
              <w:t>цих</w:t>
            </w:r>
            <w:r w:rsidRPr="00AC096D">
              <w:rPr>
                <w:rFonts w:ascii="Times New Roman" w:eastAsia="Times New Roman" w:hAnsi="Times New Roman" w:cs="Times New Roman"/>
                <w:sz w:val="20"/>
                <w:lang w:val="uk-UA"/>
              </w:rPr>
              <w:t xml:space="preserve"> Методичних рекомендацій</w:t>
            </w:r>
          </w:p>
        </w:tc>
      </w:tr>
    </w:tbl>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E03A6D" w:rsidP="004D58B3">
      <w:pPr>
        <w:tabs>
          <w:tab w:val="left" w:pos="567"/>
        </w:tabs>
        <w:spacing w:after="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4. Приклад заповнення елемента «Відомості про виконавця робіт» &lt;ExecutorInfo&gt;, якщо виконавцем робіт є юридична особа:</w:t>
      </w:r>
    </w:p>
    <w:p w:rsidR="00917EEB" w:rsidRPr="00B90505" w:rsidRDefault="00E03A6D">
      <w:pPr>
        <w:tabs>
          <w:tab w:val="left" w:pos="567"/>
        </w:tabs>
        <w:spacing w:after="0" w:line="240" w:lineRule="auto"/>
        <w:ind w:left="7079" w:firstLine="709"/>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 xml:space="preserve">   Приклад 2</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&lt;Executor&gt;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&lt;CompanyName&gt;</w:t>
      </w:r>
      <w:r w:rsidRPr="00F63E31">
        <w:rPr>
          <w:rFonts w:ascii="Times New Roman" w:eastAsia="Times New Roman" w:hAnsi="Times New Roman" w:cs="Times New Roman"/>
          <w:b/>
          <w:bCs/>
          <w:color w:val="000000"/>
          <w:lang w:val="uk-UA"/>
        </w:rPr>
        <w:t>ТОВ «Українська група»</w:t>
      </w:r>
      <w:r w:rsidRPr="00F63E31">
        <w:rPr>
          <w:rFonts w:ascii="Times New Roman" w:eastAsia="Times New Roman" w:hAnsi="Times New Roman" w:cs="Times New Roman"/>
          <w:color w:val="000000"/>
          <w:lang w:val="uk-UA"/>
        </w:rPr>
        <w:t>&lt;/CompanyName&gt;</w:t>
      </w:r>
    </w:p>
    <w:p w:rsidR="00F63E31" w:rsidRPr="00F63E31" w:rsidRDefault="00F63E31" w:rsidP="00F745D4">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&lt;EDRPOU&gt;</w:t>
      </w:r>
      <w:r w:rsidR="00F745D4">
        <w:rPr>
          <w:rFonts w:ascii="Times New Roman" w:eastAsia="Times New Roman" w:hAnsi="Times New Roman" w:cs="Times New Roman"/>
          <w:b/>
          <w:bCs/>
          <w:color w:val="000000"/>
        </w:rPr>
        <w:t>24</w:t>
      </w:r>
      <w:r w:rsidRPr="00F63E31">
        <w:rPr>
          <w:rFonts w:ascii="Times New Roman" w:eastAsia="Times New Roman" w:hAnsi="Times New Roman" w:cs="Times New Roman"/>
          <w:b/>
          <w:bCs/>
          <w:color w:val="000000"/>
          <w:lang w:val="uk-UA"/>
        </w:rPr>
        <w:t>0</w:t>
      </w:r>
      <w:r w:rsidR="00F745D4">
        <w:rPr>
          <w:rFonts w:ascii="Times New Roman" w:eastAsia="Times New Roman" w:hAnsi="Times New Roman" w:cs="Times New Roman"/>
          <w:b/>
          <w:bCs/>
          <w:color w:val="000000"/>
        </w:rPr>
        <w:t>81991</w:t>
      </w:r>
      <w:r w:rsidRPr="00F63E31">
        <w:rPr>
          <w:rFonts w:ascii="Times New Roman" w:eastAsia="Times New Roman" w:hAnsi="Times New Roman" w:cs="Times New Roman"/>
          <w:color w:val="000000"/>
          <w:lang w:val="uk-UA"/>
        </w:rPr>
        <w:t>&lt;/EDRPOU&gt;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&lt;LastName&gt;</w:t>
      </w:r>
      <w:r w:rsidRPr="00F63E31">
        <w:rPr>
          <w:rFonts w:ascii="Times New Roman" w:eastAsia="Times New Roman" w:hAnsi="Times New Roman" w:cs="Times New Roman"/>
          <w:b/>
          <w:bCs/>
          <w:color w:val="000000"/>
          <w:lang w:val="uk-UA"/>
        </w:rPr>
        <w:t>Залужний</w:t>
      </w:r>
      <w:r w:rsidRPr="00F63E31">
        <w:rPr>
          <w:rFonts w:ascii="Times New Roman" w:eastAsia="Times New Roman" w:hAnsi="Times New Roman" w:cs="Times New Roman"/>
          <w:color w:val="000000"/>
          <w:lang w:val="uk-UA"/>
        </w:rPr>
        <w:t>&lt;/LastName&gt;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&lt;FirstName&gt;</w:t>
      </w:r>
      <w:r w:rsidRPr="00F63E31">
        <w:rPr>
          <w:rFonts w:ascii="Times New Roman" w:eastAsia="Times New Roman" w:hAnsi="Times New Roman" w:cs="Times New Roman"/>
          <w:b/>
          <w:bCs/>
          <w:color w:val="000000"/>
          <w:lang w:val="uk-UA"/>
        </w:rPr>
        <w:t>Валерій</w:t>
      </w:r>
      <w:r w:rsidRPr="00F63E31">
        <w:rPr>
          <w:rFonts w:ascii="Times New Roman" w:eastAsia="Times New Roman" w:hAnsi="Times New Roman" w:cs="Times New Roman"/>
          <w:color w:val="000000"/>
          <w:lang w:val="uk-UA"/>
        </w:rPr>
        <w:t>&lt;/FirstName&gt;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&lt;MiddleName&gt;</w:t>
      </w:r>
      <w:r w:rsidRPr="00F63E31">
        <w:rPr>
          <w:rFonts w:ascii="Times New Roman" w:eastAsia="Times New Roman" w:hAnsi="Times New Roman" w:cs="Times New Roman"/>
          <w:b/>
          <w:bCs/>
          <w:color w:val="000000"/>
          <w:lang w:val="uk-UA"/>
        </w:rPr>
        <w:t>Федорович</w:t>
      </w:r>
      <w:r w:rsidRPr="00F63E31">
        <w:rPr>
          <w:rFonts w:ascii="Times New Roman" w:eastAsia="Times New Roman" w:hAnsi="Times New Roman" w:cs="Times New Roman"/>
          <w:color w:val="000000"/>
          <w:lang w:val="uk-UA"/>
        </w:rPr>
        <w:t>&lt;/MiddleName&gt;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&lt;/ChiefName&gt;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&lt;ChiefPosition&gt;</w:t>
      </w:r>
      <w:r w:rsidRPr="00F63E31">
        <w:rPr>
          <w:rFonts w:ascii="Times New Roman" w:eastAsia="Times New Roman" w:hAnsi="Times New Roman" w:cs="Times New Roman"/>
          <w:b/>
          <w:bCs/>
          <w:color w:val="000000"/>
          <w:lang w:val="uk-UA"/>
        </w:rPr>
        <w:t>Інженер-землевпорядник</w:t>
      </w:r>
      <w:r w:rsidRPr="00F63E31">
        <w:rPr>
          <w:rFonts w:ascii="Times New Roman" w:eastAsia="Times New Roman" w:hAnsi="Times New Roman" w:cs="Times New Roman"/>
          <w:color w:val="000000"/>
          <w:lang w:val="uk-UA"/>
        </w:rPr>
        <w:t>&lt;/ChiefPosition&gt;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&lt;Qualification&gt;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&lt;QualificationNumber&gt;</w:t>
      </w:r>
      <w:r w:rsidRPr="00F63E31">
        <w:rPr>
          <w:rFonts w:ascii="Times New Roman" w:eastAsia="Times New Roman" w:hAnsi="Times New Roman" w:cs="Times New Roman"/>
          <w:b/>
          <w:bCs/>
          <w:color w:val="000000"/>
          <w:lang w:val="uk-UA"/>
        </w:rPr>
        <w:t>080773</w:t>
      </w:r>
      <w:r w:rsidRPr="00F63E31">
        <w:rPr>
          <w:rFonts w:ascii="Times New Roman" w:eastAsia="Times New Roman" w:hAnsi="Times New Roman" w:cs="Times New Roman"/>
          <w:color w:val="000000"/>
          <w:lang w:val="uk-UA"/>
        </w:rPr>
        <w:t>&lt;/QualificationNumber&gt;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&lt;QualificationDate&gt;</w:t>
      </w:r>
      <w:r w:rsidRPr="00F63E31">
        <w:rPr>
          <w:rFonts w:ascii="Times New Roman" w:eastAsia="Times New Roman" w:hAnsi="Times New Roman" w:cs="Times New Roman"/>
          <w:b/>
          <w:bCs/>
          <w:color w:val="000000"/>
          <w:lang w:val="uk-UA"/>
        </w:rPr>
        <w:t>2022-02-24</w:t>
      </w:r>
      <w:r w:rsidRPr="00F63E31">
        <w:rPr>
          <w:rFonts w:ascii="Times New Roman" w:eastAsia="Times New Roman" w:hAnsi="Times New Roman" w:cs="Times New Roman"/>
          <w:color w:val="000000"/>
          <w:lang w:val="uk-UA"/>
        </w:rPr>
        <w:t>&lt;/QualificationDate&gt;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&lt;/Qualification&gt;</w:t>
      </w:r>
    </w:p>
    <w:p w:rsidR="00F63E31" w:rsidRPr="00F63E31" w:rsidRDefault="00F63E31" w:rsidP="00F63E31">
      <w:pPr>
        <w:tabs>
          <w:tab w:val="left" w:pos="567"/>
        </w:tabs>
        <w:spacing w:after="0" w:line="240" w:lineRule="auto"/>
        <w:jc w:val="both"/>
        <w:rPr>
          <w:rFonts w:ascii="Times New Roman" w:eastAsia="Times New Roman" w:hAnsi="Times New Roman" w:cs="Times New Roman"/>
          <w:color w:val="000000"/>
          <w:lang w:val="uk-UA"/>
        </w:rPr>
      </w:pPr>
      <w:r w:rsidRPr="00F63E31">
        <w:rPr>
          <w:rFonts w:ascii="Times New Roman" w:eastAsia="Times New Roman" w:hAnsi="Times New Roman" w:cs="Times New Roman"/>
          <w:color w:val="000000"/>
          <w:lang w:val="uk-UA"/>
        </w:rPr>
        <w:t xml:space="preserve">        &lt;/Chief&gt;</w:t>
      </w:r>
    </w:p>
    <w:p w:rsidR="00917EEB" w:rsidRDefault="00F63E31" w:rsidP="00F63E31">
      <w:pPr>
        <w:tabs>
          <w:tab w:val="left" w:pos="567"/>
        </w:tabs>
        <w:spacing w:after="0" w:line="240" w:lineRule="auto"/>
        <w:jc w:val="both"/>
        <w:rPr>
          <w:rFonts w:ascii="Times New Roman" w:eastAsia="Times New Roman" w:hAnsi="Times New Roman" w:cs="Times New Roman"/>
          <w:sz w:val="28"/>
          <w:lang w:val="uk-UA"/>
        </w:rPr>
      </w:pPr>
      <w:r w:rsidRPr="00F63E31">
        <w:rPr>
          <w:rFonts w:ascii="Times New Roman" w:eastAsia="Times New Roman" w:hAnsi="Times New Roman" w:cs="Times New Roman"/>
          <w:color w:val="000000"/>
          <w:lang w:val="uk-UA"/>
        </w:rPr>
        <w:t xml:space="preserve">        &lt;Executor&gt;</w:t>
      </w:r>
      <w:r w:rsidR="00E03A6D" w:rsidRPr="00B90505">
        <w:rPr>
          <w:rFonts w:ascii="Times New Roman" w:eastAsia="Times New Roman" w:hAnsi="Times New Roman" w:cs="Times New Roman"/>
          <w:sz w:val="28"/>
          <w:lang w:val="uk-UA"/>
        </w:rPr>
        <w:tab/>
      </w:r>
    </w:p>
    <w:p w:rsidR="00F001AA" w:rsidRPr="00B90505" w:rsidRDefault="00F001AA" w:rsidP="00F63E31">
      <w:pPr>
        <w:tabs>
          <w:tab w:val="left" w:pos="567"/>
        </w:tabs>
        <w:spacing w:after="0" w:line="240" w:lineRule="auto"/>
        <w:jc w:val="both"/>
        <w:rPr>
          <w:rFonts w:ascii="Times New Roman" w:eastAsia="Times New Roman" w:hAnsi="Times New Roman" w:cs="Times New Roman"/>
          <w:sz w:val="28"/>
          <w:lang w:val="uk-UA"/>
        </w:rPr>
      </w:pPr>
    </w:p>
    <w:p w:rsidR="00917EEB" w:rsidRPr="00B90505" w:rsidRDefault="00E03A6D">
      <w:pPr>
        <w:tabs>
          <w:tab w:val="left" w:pos="567"/>
        </w:tabs>
        <w:spacing w:after="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5. Приклад заповнення елемента «Відомості про виконавця робіт» &lt;Executor&gt;, якщо виконавцем робіт є фізична особа – підприємець. </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sz w:val="28"/>
          <w:lang w:val="uk-UA"/>
        </w:rPr>
        <w:tab/>
      </w:r>
      <w:r w:rsidRPr="00B90505">
        <w:rPr>
          <w:rFonts w:ascii="Times New Roman" w:eastAsia="Times New Roman" w:hAnsi="Times New Roman" w:cs="Times New Roman"/>
          <w:sz w:val="28"/>
          <w:lang w:val="uk-UA"/>
        </w:rPr>
        <w:tab/>
      </w:r>
      <w:r w:rsidRPr="00B90505">
        <w:rPr>
          <w:rFonts w:ascii="Times New Roman" w:eastAsia="Times New Roman" w:hAnsi="Times New Roman" w:cs="Times New Roman"/>
          <w:sz w:val="28"/>
          <w:lang w:val="uk-UA"/>
        </w:rPr>
        <w:tab/>
      </w:r>
      <w:r w:rsidRPr="00B90505">
        <w:rPr>
          <w:rFonts w:ascii="Times New Roman" w:eastAsia="Times New Roman" w:hAnsi="Times New Roman" w:cs="Times New Roman"/>
          <w:sz w:val="28"/>
          <w:lang w:val="uk-UA"/>
        </w:rPr>
        <w:tab/>
      </w:r>
      <w:r w:rsidRPr="00B90505">
        <w:rPr>
          <w:rFonts w:ascii="Times New Roman" w:eastAsia="Times New Roman" w:hAnsi="Times New Roman" w:cs="Times New Roman"/>
          <w:sz w:val="28"/>
          <w:lang w:val="uk-UA"/>
        </w:rPr>
        <w:tab/>
      </w:r>
    </w:p>
    <w:p w:rsidR="00917EEB" w:rsidRPr="00B90505" w:rsidRDefault="00E03A6D">
      <w:pPr>
        <w:tabs>
          <w:tab w:val="left" w:pos="567"/>
        </w:tabs>
        <w:spacing w:after="0" w:line="240" w:lineRule="auto"/>
        <w:ind w:left="7787"/>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Приклад 3</w:t>
      </w:r>
    </w:p>
    <w:p w:rsidR="00917EEB" w:rsidRPr="00B90505" w:rsidRDefault="00E03A6D">
      <w:pPr>
        <w:tabs>
          <w:tab w:val="left" w:pos="567"/>
          <w:tab w:val="left" w:pos="709"/>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&lt;CompanyName&gt;</w:t>
      </w:r>
      <w:r w:rsidRPr="00B90505">
        <w:rPr>
          <w:rFonts w:ascii="Times New Roman" w:eastAsia="Times New Roman" w:hAnsi="Times New Roman" w:cs="Times New Roman"/>
          <w:b/>
          <w:color w:val="000000"/>
          <w:lang w:val="uk-UA"/>
        </w:rPr>
        <w:t xml:space="preserve"> ФОП </w:t>
      </w:r>
      <w:r w:rsidR="005C36C8" w:rsidRPr="005C36C8">
        <w:rPr>
          <w:rFonts w:ascii="Times New Roman" w:eastAsia="Times New Roman" w:hAnsi="Times New Roman" w:cs="Times New Roman"/>
          <w:b/>
          <w:color w:val="000000"/>
          <w:lang w:val="uk-UA"/>
        </w:rPr>
        <w:t>Буданов</w:t>
      </w:r>
      <w:r w:rsidR="005C36C8">
        <w:rPr>
          <w:rFonts w:ascii="Times New Roman" w:eastAsia="Times New Roman" w:hAnsi="Times New Roman" w:cs="Times New Roman"/>
          <w:b/>
          <w:color w:val="000000"/>
          <w:lang w:val="uk-UA"/>
        </w:rPr>
        <w:t xml:space="preserve"> </w:t>
      </w:r>
      <w:r w:rsidR="005C36C8" w:rsidRPr="005C36C8">
        <w:rPr>
          <w:rFonts w:ascii="Times New Roman" w:eastAsia="Times New Roman" w:hAnsi="Times New Roman" w:cs="Times New Roman"/>
          <w:b/>
          <w:color w:val="000000"/>
          <w:lang w:val="uk-UA"/>
        </w:rPr>
        <w:t>Кирило Олексійович</w:t>
      </w:r>
      <w:r w:rsidRPr="00B90505">
        <w:rPr>
          <w:rFonts w:ascii="Times New Roman" w:eastAsia="Times New Roman" w:hAnsi="Times New Roman" w:cs="Times New Roman"/>
          <w:color w:val="000000"/>
          <w:lang w:val="uk-UA"/>
        </w:rPr>
        <w:t xml:space="preserve"> &lt;/CompanyName&gt; </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&lt;TaxNumber&gt;</w:t>
      </w:r>
      <w:r w:rsidRPr="00B90505">
        <w:rPr>
          <w:rFonts w:ascii="Times New Roman" w:eastAsia="Times New Roman" w:hAnsi="Times New Roman" w:cs="Times New Roman"/>
          <w:b/>
          <w:color w:val="000000"/>
          <w:lang w:val="uk-UA"/>
        </w:rPr>
        <w:t>4215167810</w:t>
      </w:r>
      <w:r w:rsidRPr="00B90505">
        <w:rPr>
          <w:rFonts w:ascii="Times New Roman" w:eastAsia="Times New Roman" w:hAnsi="Times New Roman" w:cs="Times New Roman"/>
          <w:color w:val="000000"/>
          <w:lang w:val="uk-UA"/>
        </w:rPr>
        <w:t xml:space="preserve">&lt;/TaxNumber&gt; </w:t>
      </w:r>
    </w:p>
    <w:p w:rsidR="00917EEB" w:rsidRPr="00B90505" w:rsidRDefault="003724B9">
      <w:pPr>
        <w:tabs>
          <w:tab w:val="left" w:pos="567"/>
        </w:tabs>
        <w:spacing w:after="0" w:line="240" w:lineRule="auto"/>
        <w:ind w:firstLine="709"/>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r w:rsidR="00E03A6D" w:rsidRPr="00B90505">
        <w:rPr>
          <w:rFonts w:ascii="Times New Roman" w:eastAsia="Times New Roman" w:hAnsi="Times New Roman" w:cs="Times New Roman"/>
          <w:color w:val="000000"/>
          <w:lang w:val="uk-UA"/>
        </w:rPr>
        <w:t>&lt;Chief&gt;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&lt;ChiefName&gt;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&lt;LastName&gt;</w:t>
      </w:r>
      <w:r w:rsidR="005C36C8" w:rsidRPr="005C36C8">
        <w:rPr>
          <w:rFonts w:ascii="Times New Roman" w:eastAsia="Times New Roman" w:hAnsi="Times New Roman" w:cs="Times New Roman"/>
          <w:b/>
          <w:color w:val="000000"/>
          <w:lang w:val="uk-UA"/>
        </w:rPr>
        <w:t xml:space="preserve"> Буданов</w:t>
      </w:r>
      <w:r w:rsidR="005C36C8"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color w:val="000000"/>
          <w:lang w:val="uk-UA"/>
        </w:rPr>
        <w:t>&lt;/LastName&gt;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&lt;FirstName&gt;</w:t>
      </w:r>
      <w:r w:rsidR="005C36C8" w:rsidRPr="005C36C8">
        <w:rPr>
          <w:rFonts w:ascii="Times New Roman" w:eastAsia="Times New Roman" w:hAnsi="Times New Roman" w:cs="Times New Roman"/>
          <w:b/>
          <w:color w:val="000000"/>
          <w:lang w:val="uk-UA"/>
        </w:rPr>
        <w:t xml:space="preserve"> Кирило</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color w:val="000000"/>
          <w:sz w:val="26"/>
          <w:lang w:val="uk-UA"/>
        </w:rPr>
        <w:t xml:space="preserve">  </w:t>
      </w:r>
      <w:r w:rsidRPr="00B90505">
        <w:rPr>
          <w:rFonts w:ascii="Times New Roman" w:eastAsia="Times New Roman" w:hAnsi="Times New Roman" w:cs="Times New Roman"/>
          <w:color w:val="000000"/>
          <w:lang w:val="uk-UA"/>
        </w:rPr>
        <w:t>&lt;QualificationNumber&gt;</w:t>
      </w:r>
      <w:r w:rsidR="005C36C8">
        <w:rPr>
          <w:rFonts w:ascii="Times New Roman" w:eastAsia="Times New Roman" w:hAnsi="Times New Roman" w:cs="Times New Roman"/>
          <w:b/>
          <w:color w:val="000000"/>
          <w:lang w:val="uk-UA"/>
        </w:rPr>
        <w:t>040186</w:t>
      </w:r>
      <w:r w:rsidRPr="00B90505">
        <w:rPr>
          <w:rFonts w:ascii="Times New Roman" w:eastAsia="Times New Roman" w:hAnsi="Times New Roman" w:cs="Times New Roman"/>
          <w:color w:val="000000"/>
          <w:lang w:val="uk-UA"/>
        </w:rPr>
        <w:t>&lt;/QualificationNumber&gt;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&lt;QualificationDate&gt;</w:t>
      </w:r>
      <w:r w:rsidRPr="00B90505">
        <w:rPr>
          <w:rFonts w:ascii="Times New Roman" w:eastAsia="Times New Roman" w:hAnsi="Times New Roman" w:cs="Times New Roman"/>
          <w:b/>
          <w:color w:val="000000"/>
          <w:lang w:val="uk-UA"/>
        </w:rPr>
        <w:t>2022-02-2</w:t>
      </w:r>
      <w:r w:rsidR="005C36C8">
        <w:rPr>
          <w:rFonts w:ascii="Times New Roman" w:eastAsia="Times New Roman" w:hAnsi="Times New Roman" w:cs="Times New Roman"/>
          <w:b/>
          <w:color w:val="000000"/>
          <w:lang w:val="uk-UA"/>
        </w:rPr>
        <w:t>4</w:t>
      </w:r>
      <w:r w:rsidRPr="00B90505">
        <w:rPr>
          <w:rFonts w:ascii="Times New Roman" w:eastAsia="Times New Roman" w:hAnsi="Times New Roman" w:cs="Times New Roman"/>
          <w:color w:val="000000"/>
          <w:lang w:val="uk-UA"/>
        </w:rPr>
        <w:t>&lt;/QualificationDate&gt;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&lt;/Chief&gt;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&lt;ExecutorName&gt;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&lt;LastName&gt;</w:t>
      </w:r>
      <w:r w:rsidR="005C36C8" w:rsidRPr="005C36C8">
        <w:rPr>
          <w:rFonts w:ascii="Times New Roman" w:eastAsia="Times New Roman" w:hAnsi="Times New Roman" w:cs="Times New Roman"/>
          <w:b/>
          <w:color w:val="000000"/>
          <w:lang w:val="uk-UA"/>
        </w:rPr>
        <w:t>Буданов</w:t>
      </w:r>
      <w:r w:rsidRPr="00B90505">
        <w:rPr>
          <w:rFonts w:ascii="Times New Roman" w:eastAsia="Times New Roman" w:hAnsi="Times New Roman" w:cs="Times New Roman"/>
          <w:color w:val="000000"/>
          <w:lang w:val="uk-UA"/>
        </w:rPr>
        <w:t>&lt;/LastName&gt;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&lt;FirstName&gt;</w:t>
      </w:r>
      <w:r w:rsidR="005C36C8" w:rsidRPr="005C36C8">
        <w:rPr>
          <w:rFonts w:ascii="Times New Roman" w:eastAsia="Times New Roman" w:hAnsi="Times New Roman" w:cs="Times New Roman"/>
          <w:b/>
          <w:color w:val="000000"/>
          <w:lang w:val="uk-UA"/>
        </w:rPr>
        <w:t>Кирило</w:t>
      </w:r>
      <w:r w:rsidRPr="00B90505">
        <w:rPr>
          <w:rFonts w:ascii="Times New Roman" w:eastAsia="Times New Roman" w:hAnsi="Times New Roman" w:cs="Times New Roman"/>
          <w:color w:val="000000"/>
          <w:lang w:val="uk-UA"/>
        </w:rPr>
        <w:t>&lt;/FirstName&gt;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&lt;/ExecutorName&gt;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lastRenderedPageBreak/>
        <w:t xml:space="preserve">          </w:t>
      </w:r>
      <w:r w:rsidRPr="00B90505">
        <w:rPr>
          <w:rFonts w:ascii="Times New Roman" w:eastAsia="Times New Roman" w:hAnsi="Times New Roman" w:cs="Times New Roman"/>
          <w:color w:val="000000"/>
          <w:sz w:val="26"/>
          <w:lang w:val="uk-UA"/>
        </w:rPr>
        <w:t xml:space="preserve">  </w:t>
      </w:r>
      <w:r w:rsidRPr="00B90505">
        <w:rPr>
          <w:rFonts w:ascii="Times New Roman" w:eastAsia="Times New Roman" w:hAnsi="Times New Roman" w:cs="Times New Roman"/>
          <w:color w:val="000000"/>
          <w:lang w:val="uk-UA"/>
        </w:rPr>
        <w:t>&lt;Qualification&gt;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&lt;QualificationNumber&gt;</w:t>
      </w:r>
      <w:r w:rsidR="005C36C8">
        <w:rPr>
          <w:rFonts w:ascii="Times New Roman" w:eastAsia="Times New Roman" w:hAnsi="Times New Roman" w:cs="Times New Roman"/>
          <w:b/>
          <w:color w:val="000000"/>
          <w:lang w:val="uk-UA"/>
        </w:rPr>
        <w:t>040186</w:t>
      </w:r>
      <w:r w:rsidRPr="00B90505">
        <w:rPr>
          <w:rFonts w:ascii="Times New Roman" w:eastAsia="Times New Roman" w:hAnsi="Times New Roman" w:cs="Times New Roman"/>
          <w:color w:val="000000"/>
          <w:lang w:val="uk-UA"/>
        </w:rPr>
        <w:t>&lt;/QualificationNumber&gt;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&lt;QualificationDate&gt;</w:t>
      </w:r>
      <w:r w:rsidRPr="00B90505">
        <w:rPr>
          <w:rFonts w:ascii="Times New Roman" w:eastAsia="Times New Roman" w:hAnsi="Times New Roman" w:cs="Times New Roman"/>
          <w:b/>
          <w:color w:val="000000"/>
          <w:lang w:val="uk-UA"/>
        </w:rPr>
        <w:t>2022-02-2</w:t>
      </w:r>
      <w:r w:rsidR="005C36C8">
        <w:rPr>
          <w:rFonts w:ascii="Times New Roman" w:eastAsia="Times New Roman" w:hAnsi="Times New Roman" w:cs="Times New Roman"/>
          <w:b/>
          <w:color w:val="000000"/>
          <w:lang w:val="uk-UA"/>
        </w:rPr>
        <w:t>4</w:t>
      </w:r>
      <w:r w:rsidRPr="00B90505">
        <w:rPr>
          <w:rFonts w:ascii="Times New Roman" w:eastAsia="Times New Roman" w:hAnsi="Times New Roman" w:cs="Times New Roman"/>
          <w:color w:val="000000"/>
          <w:lang w:val="uk-UA"/>
        </w:rPr>
        <w:t>&lt;/QualificationDate&gt;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color w:val="000000"/>
          <w:sz w:val="26"/>
          <w:lang w:val="uk-UA"/>
        </w:rPr>
        <w:t xml:space="preserve">  </w:t>
      </w:r>
      <w:r w:rsidRPr="00B90505">
        <w:rPr>
          <w:rFonts w:ascii="Times New Roman" w:eastAsia="Times New Roman" w:hAnsi="Times New Roman" w:cs="Times New Roman"/>
          <w:color w:val="000000"/>
          <w:lang w:val="uk-UA"/>
        </w:rPr>
        <w:t>&lt;/Qualification&gt;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&lt;ContactInfo&gt;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&lt;Phone&gt;</w:t>
      </w:r>
      <w:r w:rsidRPr="00B90505">
        <w:rPr>
          <w:rFonts w:ascii="Times New Roman" w:eastAsia="Times New Roman" w:hAnsi="Times New Roman" w:cs="Times New Roman"/>
          <w:b/>
          <w:color w:val="000000"/>
          <w:lang w:val="uk-UA"/>
        </w:rPr>
        <w:t>046265181</w:t>
      </w:r>
      <w:r w:rsidRPr="00B90505">
        <w:rPr>
          <w:rFonts w:ascii="Times New Roman" w:eastAsia="Times New Roman" w:hAnsi="Times New Roman" w:cs="Times New Roman"/>
          <w:color w:val="000000"/>
          <w:lang w:val="uk-UA"/>
        </w:rPr>
        <w:t xml:space="preserve"> &lt;/Phone&gt;</w:t>
      </w:r>
    </w:p>
    <w:p w:rsidR="00917EEB" w:rsidRPr="00B90505" w:rsidRDefault="00E03A6D" w:rsidP="005C36C8">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&lt;Email&gt;</w:t>
      </w:r>
      <w:r w:rsidR="005C36C8">
        <w:rPr>
          <w:rFonts w:ascii="Times New Roman" w:eastAsia="Times New Roman" w:hAnsi="Times New Roman" w:cs="Times New Roman"/>
          <w:b/>
          <w:color w:val="000000"/>
        </w:rPr>
        <w:t>peremoga</w:t>
      </w:r>
      <w:r w:rsidRPr="00B90505">
        <w:rPr>
          <w:rFonts w:ascii="Times New Roman" w:eastAsia="Times New Roman" w:hAnsi="Times New Roman" w:cs="Times New Roman"/>
          <w:b/>
          <w:color w:val="000000"/>
          <w:lang w:val="uk-UA"/>
        </w:rPr>
        <w:t>202</w:t>
      </w:r>
      <w:r w:rsidR="005C36C8" w:rsidRPr="005C36C8">
        <w:rPr>
          <w:rFonts w:ascii="Times New Roman" w:eastAsia="Times New Roman" w:hAnsi="Times New Roman" w:cs="Times New Roman"/>
          <w:b/>
          <w:color w:val="000000"/>
          <w:lang w:val="uk-UA"/>
        </w:rPr>
        <w:t>3</w:t>
      </w:r>
      <w:r w:rsidR="005C36C8">
        <w:rPr>
          <w:rFonts w:ascii="Times New Roman" w:eastAsia="Times New Roman" w:hAnsi="Times New Roman" w:cs="Times New Roman"/>
          <w:b/>
          <w:color w:val="000000"/>
          <w:lang w:val="uk-UA"/>
        </w:rPr>
        <w:t>@</w:t>
      </w:r>
      <w:r w:rsidR="005C36C8">
        <w:rPr>
          <w:rFonts w:ascii="Times New Roman" w:eastAsia="Times New Roman" w:hAnsi="Times New Roman" w:cs="Times New Roman"/>
          <w:b/>
          <w:color w:val="000000"/>
        </w:rPr>
        <w:t>ukr</w:t>
      </w:r>
      <w:r w:rsidR="005C36C8" w:rsidRPr="005C36C8">
        <w:rPr>
          <w:rFonts w:ascii="Times New Roman" w:eastAsia="Times New Roman" w:hAnsi="Times New Roman" w:cs="Times New Roman"/>
          <w:b/>
          <w:color w:val="000000"/>
          <w:lang w:val="uk-UA"/>
        </w:rPr>
        <w:t>.</w:t>
      </w:r>
      <w:r w:rsidR="005C36C8">
        <w:rPr>
          <w:rFonts w:ascii="Times New Roman" w:eastAsia="Times New Roman" w:hAnsi="Times New Roman" w:cs="Times New Roman"/>
          <w:b/>
          <w:color w:val="000000"/>
        </w:rPr>
        <w:t>net</w:t>
      </w:r>
      <w:r w:rsidRPr="00B90505">
        <w:rPr>
          <w:rFonts w:ascii="Times New Roman" w:eastAsia="Times New Roman" w:hAnsi="Times New Roman" w:cs="Times New Roman"/>
          <w:color w:val="000000"/>
          <w:lang w:val="uk-UA"/>
        </w:rPr>
        <w:t>&lt;/Email&gt;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&lt;/ContactInfo&gt;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&lt;Address&gt;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&lt;Country&gt;</w:t>
      </w:r>
      <w:r w:rsidRPr="00B90505">
        <w:rPr>
          <w:rFonts w:ascii="Times New Roman" w:eastAsia="Times New Roman" w:hAnsi="Times New Roman" w:cs="Times New Roman"/>
          <w:b/>
          <w:color w:val="000000"/>
          <w:lang w:val="uk-UA"/>
        </w:rPr>
        <w:t>804</w:t>
      </w:r>
      <w:r w:rsidRPr="00B90505">
        <w:rPr>
          <w:rFonts w:ascii="Times New Roman" w:eastAsia="Times New Roman" w:hAnsi="Times New Roman" w:cs="Times New Roman"/>
          <w:color w:val="000000"/>
          <w:lang w:val="uk-UA"/>
        </w:rPr>
        <w:t>&lt;/Country&gt;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&lt;ZIP&gt;</w:t>
      </w:r>
      <w:r w:rsidRPr="00B90505">
        <w:rPr>
          <w:rFonts w:ascii="Times New Roman" w:eastAsia="Times New Roman" w:hAnsi="Times New Roman" w:cs="Times New Roman"/>
          <w:b/>
          <w:color w:val="000000"/>
          <w:lang w:val="uk-UA"/>
        </w:rPr>
        <w:t>14035</w:t>
      </w:r>
      <w:r w:rsidRPr="00B90505">
        <w:rPr>
          <w:rFonts w:ascii="Times New Roman" w:eastAsia="Times New Roman" w:hAnsi="Times New Roman" w:cs="Times New Roman"/>
          <w:color w:val="000000"/>
          <w:lang w:val="uk-UA"/>
        </w:rPr>
        <w:t>&lt;/ZIP&gt;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&lt;Region&gt;</w:t>
      </w:r>
      <w:r w:rsidRPr="00B90505">
        <w:rPr>
          <w:rFonts w:ascii="Times New Roman" w:eastAsia="Times New Roman" w:hAnsi="Times New Roman" w:cs="Times New Roman"/>
          <w:b/>
          <w:color w:val="000000"/>
          <w:lang w:val="uk-UA"/>
        </w:rPr>
        <w:t>Чернігівська область</w:t>
      </w:r>
      <w:r w:rsidRPr="00B90505">
        <w:rPr>
          <w:rFonts w:ascii="Times New Roman" w:eastAsia="Times New Roman" w:hAnsi="Times New Roman" w:cs="Times New Roman"/>
          <w:color w:val="000000"/>
          <w:lang w:val="uk-UA"/>
        </w:rPr>
        <w:t>&lt;/Region&gt;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&lt;Settlement&gt;</w:t>
      </w:r>
      <w:r w:rsidRPr="00B90505">
        <w:rPr>
          <w:rFonts w:ascii="Times New Roman" w:eastAsia="Times New Roman" w:hAnsi="Times New Roman" w:cs="Times New Roman"/>
          <w:b/>
          <w:color w:val="000000"/>
          <w:lang w:val="uk-UA"/>
        </w:rPr>
        <w:t>м.</w:t>
      </w:r>
      <w:r w:rsidRPr="00B90505">
        <w:rPr>
          <w:rFonts w:ascii="Times New Roman" w:eastAsia="Times New Roman" w:hAnsi="Times New Roman" w:cs="Times New Roman"/>
          <w:color w:val="000000"/>
          <w:lang w:val="uk-UA"/>
        </w:rPr>
        <w:t xml:space="preserve"> </w:t>
      </w:r>
      <w:r w:rsidRPr="00B90505">
        <w:rPr>
          <w:rFonts w:ascii="Times New Roman" w:eastAsia="Times New Roman" w:hAnsi="Times New Roman" w:cs="Times New Roman"/>
          <w:b/>
          <w:color w:val="000000"/>
          <w:lang w:val="uk-UA"/>
        </w:rPr>
        <w:t>Чернігів</w:t>
      </w:r>
      <w:r w:rsidRPr="00B90505">
        <w:rPr>
          <w:rFonts w:ascii="Times New Roman" w:eastAsia="Times New Roman" w:hAnsi="Times New Roman" w:cs="Times New Roman"/>
          <w:color w:val="000000"/>
          <w:lang w:val="uk-UA"/>
        </w:rPr>
        <w:t>&lt;/Settlement&gt;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&lt;Street&gt;</w:t>
      </w:r>
      <w:r w:rsidRPr="00B90505">
        <w:rPr>
          <w:rFonts w:ascii="Times New Roman" w:eastAsia="Times New Roman" w:hAnsi="Times New Roman" w:cs="Times New Roman"/>
          <w:b/>
          <w:color w:val="000000"/>
          <w:lang w:val="uk-UA"/>
        </w:rPr>
        <w:t>вул.</w:t>
      </w:r>
      <w:r w:rsidRPr="00B90505">
        <w:rPr>
          <w:rFonts w:ascii="Times New Roman" w:eastAsia="Times New Roman" w:hAnsi="Times New Roman" w:cs="Times New Roman"/>
          <w:color w:val="000000"/>
          <w:lang w:val="uk-UA"/>
        </w:rPr>
        <w:t xml:space="preserve"> </w:t>
      </w:r>
      <w:r w:rsidR="00012B13">
        <w:rPr>
          <w:rFonts w:ascii="Times New Roman" w:eastAsia="Times New Roman" w:hAnsi="Times New Roman" w:cs="Times New Roman"/>
          <w:b/>
          <w:color w:val="000000"/>
          <w:lang w:val="uk-UA"/>
        </w:rPr>
        <w:t>Дніпровська</w:t>
      </w:r>
      <w:r w:rsidRPr="00B90505">
        <w:rPr>
          <w:rFonts w:ascii="Times New Roman" w:eastAsia="Times New Roman" w:hAnsi="Times New Roman" w:cs="Times New Roman"/>
          <w:color w:val="000000"/>
          <w:lang w:val="uk-UA"/>
        </w:rPr>
        <w:t>&lt;/Street&gt;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&lt;Building&gt;</w:t>
      </w:r>
      <w:r w:rsidRPr="00B90505">
        <w:rPr>
          <w:rFonts w:ascii="Times New Roman" w:eastAsia="Times New Roman" w:hAnsi="Times New Roman" w:cs="Times New Roman"/>
          <w:b/>
          <w:color w:val="000000"/>
          <w:lang w:val="uk-UA"/>
        </w:rPr>
        <w:t>2</w:t>
      </w:r>
      <w:r w:rsidRPr="00B90505">
        <w:rPr>
          <w:rFonts w:ascii="Times New Roman" w:eastAsia="Times New Roman" w:hAnsi="Times New Roman" w:cs="Times New Roman"/>
          <w:color w:val="000000"/>
          <w:lang w:val="uk-UA"/>
        </w:rPr>
        <w:t>&lt;/Building&gt;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&lt;/Address&gt;</w:t>
      </w:r>
    </w:p>
    <w:p w:rsidR="00917EEB" w:rsidRPr="00B90505" w:rsidRDefault="00E03A6D">
      <w:pPr>
        <w:tabs>
          <w:tab w:val="left" w:pos="567"/>
        </w:tabs>
        <w:spacing w:after="0" w:line="240" w:lineRule="auto"/>
        <w:ind w:firstLine="709"/>
        <w:rPr>
          <w:rFonts w:ascii="Times New Roman" w:eastAsia="Times New Roman" w:hAnsi="Times New Roman" w:cs="Times New Roman"/>
          <w:color w:val="000000"/>
          <w:lang w:val="uk-UA"/>
        </w:rPr>
      </w:pPr>
      <w:r w:rsidRPr="00B90505">
        <w:rPr>
          <w:rFonts w:ascii="Times New Roman" w:eastAsia="Times New Roman" w:hAnsi="Times New Roman" w:cs="Times New Roman"/>
          <w:color w:val="000000"/>
          <w:lang w:val="uk-UA"/>
        </w:rPr>
        <w:t xml:space="preserve">     &lt;/Executor&gt;</w:t>
      </w:r>
    </w:p>
    <w:p w:rsidR="00917EEB" w:rsidRDefault="00917EEB">
      <w:pPr>
        <w:tabs>
          <w:tab w:val="left" w:pos="567"/>
        </w:tabs>
        <w:spacing w:after="0" w:line="240" w:lineRule="auto"/>
        <w:ind w:firstLine="709"/>
        <w:jc w:val="both"/>
        <w:rPr>
          <w:rFonts w:ascii="Times New Roman" w:eastAsia="Times New Roman" w:hAnsi="Times New Roman" w:cs="Times New Roman"/>
          <w:b/>
          <w:sz w:val="28"/>
          <w:lang w:val="uk-UA"/>
        </w:rPr>
      </w:pPr>
    </w:p>
    <w:p w:rsidR="008A42D0" w:rsidRDefault="008A42D0">
      <w:pPr>
        <w:tabs>
          <w:tab w:val="left" w:pos="567"/>
        </w:tabs>
        <w:spacing w:after="0" w:line="240" w:lineRule="auto"/>
        <w:ind w:firstLine="709"/>
        <w:jc w:val="both"/>
        <w:rPr>
          <w:rFonts w:ascii="Times New Roman" w:eastAsia="Times New Roman" w:hAnsi="Times New Roman" w:cs="Times New Roman"/>
          <w:b/>
          <w:sz w:val="28"/>
          <w:lang w:val="uk-UA"/>
        </w:rPr>
      </w:pPr>
    </w:p>
    <w:p w:rsidR="008A42D0" w:rsidRPr="00B90505" w:rsidRDefault="008A42D0">
      <w:pPr>
        <w:tabs>
          <w:tab w:val="left" w:pos="567"/>
        </w:tabs>
        <w:spacing w:after="0" w:line="240" w:lineRule="auto"/>
        <w:ind w:firstLine="709"/>
        <w:jc w:val="both"/>
        <w:rPr>
          <w:rFonts w:ascii="Times New Roman" w:eastAsia="Times New Roman" w:hAnsi="Times New Roman" w:cs="Times New Roman"/>
          <w:b/>
          <w:sz w:val="28"/>
          <w:lang w:val="uk-UA"/>
        </w:rPr>
      </w:pPr>
    </w:p>
    <w:p w:rsidR="00917EEB" w:rsidRPr="00B90505" w:rsidRDefault="00E03A6D">
      <w:pPr>
        <w:tabs>
          <w:tab w:val="left" w:pos="567"/>
        </w:tabs>
        <w:spacing w:before="120" w:after="120" w:line="240" w:lineRule="auto"/>
        <w:ind w:firstLine="709"/>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V. Метрична інформація електронного документа</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1. Метрична інформація електронного документа (MetricInfo) складається з таких елементів, в яких зазначаються:</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1) в елементі «Система координат» (CoordinateSystem) зазначаються дані про одну із систем геодезичних координат:</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система координат СК-42 (шестиградусна зона) (SC42) – державна система геодезичних координат 1942 року (в шестиградусних зонах), введена в дію постановою Ради Міністрів СРСР від 7 квітня 1946 р. </w:t>
      </w:r>
      <w:r w:rsidRPr="00B90505">
        <w:rPr>
          <w:rFonts w:ascii="Segoe UI Symbol" w:eastAsia="Segoe UI Symbol" w:hAnsi="Segoe UI Symbol" w:cs="Segoe UI Symbol"/>
          <w:sz w:val="28"/>
          <w:lang w:val="uk-UA"/>
        </w:rPr>
        <w:t>№</w:t>
      </w:r>
      <w:r w:rsidRPr="00B90505">
        <w:rPr>
          <w:rFonts w:ascii="Times New Roman" w:eastAsia="Times New Roman" w:hAnsi="Times New Roman" w:cs="Times New Roman"/>
          <w:sz w:val="28"/>
          <w:lang w:val="uk-UA"/>
        </w:rPr>
        <w:t xml:space="preserve"> 760;</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система координат СК-42 (трьохградусна зона) (SC42_3) – державна система геодезичних координат 1942 року (в трьохградусних зонах);</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місцева система координат (Local) – система геодезичних координат, утворена від державної системи координат;</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система координат УСК-2000 (USC2000) – державна геодезична референцна система координат;</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система координат WGS84 (WGS84) – світова геодезична референцна система WGS-84;</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система координат 1963 року (SC63) – умовна система координат</w:t>
      </w:r>
      <w:r w:rsidR="00012B13">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 xml:space="preserve"> 1963 року, введена в дію постановою ЦК КПРС та Ради Міністрів СРСР від</w:t>
      </w:r>
      <w:r w:rsidR="00012B13">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 xml:space="preserve"> 14 лютого 1963 р. N 208-76;</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2) в елементі «Система висот» (HeightSystem) зазначаються відомості про спосіб розрахунку висот: </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балтійська система висот (Baltic); </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балтійська система висот 77 (Baltic77);</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lastRenderedPageBreak/>
        <w:t>інша система висот (Other)</w:t>
      </w:r>
      <w:r w:rsidR="00012B13">
        <w:rPr>
          <w:rFonts w:ascii="Times New Roman" w:eastAsia="Times New Roman" w:hAnsi="Times New Roman" w:cs="Times New Roman"/>
          <w:sz w:val="28"/>
          <w:lang w:val="uk-UA"/>
        </w:rPr>
        <w:t>;</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3) в елементі «Одиниці виміру» (MeasurementUnit) зазначається  інформація про одиниці виміру, які використовуються під час проведення геодезичних вимірів та/або складення планово-картографічних матеріалів (метри (M), кілометри (Km);</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4) в елементі «Координати вузлів полігона об'єкта Державного земельного кадастру» (PointInfo) зазначається інформація про координати вузлів полігона об’єкта Державного земельного кадастру згідно із додатком 6 до Вимог. </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Елемент (PointInfo) може застосовуватися для лінійних об’єктів та об’єктів, які описуються за допомогою точки.</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Блок «Координати вузлів полігона об'єкта Державного земельного кадастру» (PointInfo) включає в себе такі елементи: </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(UIDP) - унікальний номер вузла полігона об’єкта Державного земельного кадастру;</w:t>
      </w:r>
    </w:p>
    <w:p w:rsidR="00EF2E35"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(PN) - ім’я вузла полігона об’єкта Державного земельного кадастру</w:t>
      </w:r>
      <w:r w:rsidR="00EF2E35" w:rsidRPr="00B90505">
        <w:rPr>
          <w:rFonts w:ascii="Times New Roman" w:eastAsia="Times New Roman" w:hAnsi="Times New Roman" w:cs="Times New Roman"/>
          <w:sz w:val="28"/>
          <w:lang w:val="uk-UA"/>
        </w:rPr>
        <w:t>.</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40"/>
          <w:shd w:val="clear" w:color="auto" w:fill="FFFF00"/>
          <w:lang w:val="uk-UA"/>
        </w:rPr>
      </w:pPr>
      <w:r w:rsidRPr="00B90505">
        <w:rPr>
          <w:rFonts w:ascii="Times New Roman" w:eastAsia="Times New Roman" w:hAnsi="Times New Roman" w:cs="Times New Roman"/>
          <w:sz w:val="28"/>
          <w:lang w:val="uk-UA"/>
        </w:rPr>
        <w:t>У разі якщо точка є межовим знаком, дані про це також вносяться у відповідні елементи електронного документа, а саме у блоці «Координати вузлів полігона об'єкта Державного земельного кадастру» (PointInfo)</w:t>
      </w:r>
      <w:r w:rsidR="004A0F67">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такі як: (Landmark)</w:t>
      </w:r>
      <w:r w:rsidRPr="00B90505">
        <w:rPr>
          <w:rFonts w:ascii="Times New Roman" w:eastAsia="Times New Roman" w:hAnsi="Times New Roman" w:cs="Times New Roman"/>
          <w:b/>
          <w:sz w:val="28"/>
          <w:lang w:val="uk-UA"/>
        </w:rPr>
        <w:t xml:space="preserve"> - </w:t>
      </w:r>
      <w:r w:rsidRPr="00B90505">
        <w:rPr>
          <w:rFonts w:ascii="Times New Roman" w:eastAsia="Times New Roman" w:hAnsi="Times New Roman" w:cs="Times New Roman"/>
          <w:sz w:val="28"/>
          <w:lang w:val="uk-UA"/>
        </w:rPr>
        <w:t>ознака наявності межового знака на даній точці, (LandmarkNumber) -</w:t>
      </w:r>
      <w:r w:rsidR="00012B13">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 xml:space="preserve">номер межового знака, (LandmarkType) </w:t>
      </w:r>
      <w:r w:rsidRPr="00B90505">
        <w:rPr>
          <w:rFonts w:ascii="Times New Roman" w:eastAsia="Times New Roman" w:hAnsi="Times New Roman" w:cs="Times New Roman"/>
          <w:b/>
          <w:sz w:val="28"/>
          <w:lang w:val="uk-UA"/>
        </w:rPr>
        <w:t xml:space="preserve">- </w:t>
      </w:r>
      <w:r w:rsidRPr="00B90505">
        <w:rPr>
          <w:rFonts w:ascii="Times New Roman" w:eastAsia="Times New Roman" w:hAnsi="Times New Roman" w:cs="Times New Roman"/>
          <w:sz w:val="28"/>
          <w:lang w:val="uk-UA"/>
        </w:rPr>
        <w:t>вид межового знака, (DescriptionLandmark) - опис місцезнаходження межового знака</w:t>
      </w:r>
      <w:r w:rsidR="00012B13">
        <w:rPr>
          <w:rFonts w:ascii="Times New Roman" w:eastAsia="Times New Roman" w:hAnsi="Times New Roman" w:cs="Times New Roman"/>
          <w:sz w:val="28"/>
          <w:lang w:val="uk-UA"/>
        </w:rPr>
        <w:t>;</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5) в елементі «Блок опису поліліній» (Polyline):</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«Полілінії межі полігона об'єкта Державного земельного кадастру» (PL) зазначається інформація про лінії межі полігона об’єкта Державного земельного кадастру;</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«Унікальний номер полілінії межі полігона об'єкта Державного земельного кадастру» (ULID) вказується унікальний номер полілінії межі полігона об'єкта Державного земельного кадастру;</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«Блок опису всіх вузлів полілінії» (Points) зазначається опис усіх вузлів полілінії;</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«Посилання на UPID вузла полігона об'єкта Державного земельного кадастру» (P) рекомендується посилатися на UPID – унікальний номер вузла полігона об’єкта Державного земельного кадастру;</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«Довжина лінії» (Length) зазначається довжина лінії</w:t>
      </w:r>
      <w:r w:rsidR="00012B13">
        <w:rPr>
          <w:rFonts w:ascii="Times New Roman" w:eastAsia="Times New Roman" w:hAnsi="Times New Roman" w:cs="Times New Roman"/>
          <w:sz w:val="28"/>
          <w:lang w:val="uk-UA"/>
        </w:rPr>
        <w:t>;</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6) в елементі «Закріплені вузли межі полігона об’єкта Державного земельного кадастру» (ControlPoint) вказується перелік вузлів полілінії (посилання на UPID вузла полігона об’єкта Державного земельного кадастру) (P), які встановлені в натурі (на місцевості).</w:t>
      </w:r>
    </w:p>
    <w:p w:rsidR="00917EEB" w:rsidRPr="00B90505" w:rsidRDefault="00E03A6D">
      <w:pPr>
        <w:tabs>
          <w:tab w:val="left" w:pos="567"/>
          <w:tab w:val="left" w:pos="710"/>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lastRenderedPageBreak/>
        <w:tab/>
        <w:t>2. Рекомендації щодо написання даних у складі елемента «Метрична інформація електронного документа» (MetricInfo)</w:t>
      </w:r>
      <w:r w:rsidR="00EF2E35" w:rsidRPr="00B90505">
        <w:rPr>
          <w:rFonts w:ascii="Times New Roman" w:eastAsia="Times New Roman" w:hAnsi="Times New Roman" w:cs="Times New Roman"/>
          <w:sz w:val="28"/>
          <w:lang w:val="uk-UA"/>
        </w:rPr>
        <w:t xml:space="preserve"> наведено у Т</w:t>
      </w:r>
      <w:r w:rsidRPr="00B90505">
        <w:rPr>
          <w:rFonts w:ascii="Times New Roman" w:eastAsia="Times New Roman" w:hAnsi="Times New Roman" w:cs="Times New Roman"/>
          <w:sz w:val="28"/>
          <w:lang w:val="uk-UA"/>
        </w:rPr>
        <w:t>аблиц</w:t>
      </w:r>
      <w:r w:rsidR="00EF2E35" w:rsidRPr="00B90505">
        <w:rPr>
          <w:rFonts w:ascii="Times New Roman" w:eastAsia="Times New Roman" w:hAnsi="Times New Roman" w:cs="Times New Roman"/>
          <w:sz w:val="28"/>
          <w:lang w:val="uk-UA"/>
        </w:rPr>
        <w:t>і</w:t>
      </w:r>
      <w:r w:rsidRPr="00B90505">
        <w:rPr>
          <w:rFonts w:ascii="Times New Roman" w:eastAsia="Times New Roman" w:hAnsi="Times New Roman" w:cs="Times New Roman"/>
          <w:sz w:val="28"/>
          <w:lang w:val="uk-UA"/>
        </w:rPr>
        <w:t xml:space="preserve"> 4:</w:t>
      </w:r>
    </w:p>
    <w:p w:rsidR="00917EEB" w:rsidRPr="00B90505" w:rsidRDefault="00E03A6D">
      <w:pPr>
        <w:tabs>
          <w:tab w:val="left" w:pos="567"/>
        </w:tabs>
        <w:spacing w:after="0" w:line="240" w:lineRule="auto"/>
        <w:ind w:left="7788"/>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 xml:space="preserve">            Таблиця 4</w:t>
      </w:r>
    </w:p>
    <w:p w:rsidR="00917EEB" w:rsidRPr="00B90505" w:rsidRDefault="00917EEB">
      <w:pPr>
        <w:tabs>
          <w:tab w:val="left" w:pos="567"/>
        </w:tabs>
        <w:spacing w:after="0" w:line="240" w:lineRule="auto"/>
        <w:ind w:left="7788"/>
        <w:rPr>
          <w:rFonts w:ascii="Times New Roman" w:eastAsia="Times New Roman" w:hAnsi="Times New Roman" w:cs="Times New Roman"/>
          <w:sz w:val="24"/>
          <w:lang w:val="uk-UA"/>
        </w:rPr>
      </w:pPr>
    </w:p>
    <w:tbl>
      <w:tblPr>
        <w:tblW w:w="0" w:type="auto"/>
        <w:jc w:val="center"/>
        <w:tblCellMar>
          <w:left w:w="10" w:type="dxa"/>
          <w:right w:w="10" w:type="dxa"/>
        </w:tblCellMar>
        <w:tblLook w:val="04A0" w:firstRow="1" w:lastRow="0" w:firstColumn="1" w:lastColumn="0" w:noHBand="0" w:noVBand="1"/>
      </w:tblPr>
      <w:tblGrid>
        <w:gridCol w:w="1101"/>
        <w:gridCol w:w="1103"/>
        <w:gridCol w:w="1852"/>
        <w:gridCol w:w="1599"/>
        <w:gridCol w:w="1074"/>
        <w:gridCol w:w="1503"/>
        <w:gridCol w:w="1112"/>
      </w:tblGrid>
      <w:tr w:rsidR="00917EEB" w:rsidRPr="00B90505" w:rsidTr="009A6EDB">
        <w:trPr>
          <w:trHeight w:val="1"/>
          <w:jc w:val="center"/>
        </w:trPr>
        <w:tc>
          <w:tcPr>
            <w:tcW w:w="985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UkrainianCadastralExchangeFile/</w:t>
            </w:r>
          </w:p>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InfoPart /</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b/>
                <w:sz w:val="20"/>
                <w:lang w:val="uk-UA"/>
              </w:rPr>
              <w:t>MetricInfo</w:t>
            </w:r>
          </w:p>
        </w:tc>
      </w:tr>
      <w:tr w:rsidR="00917EEB" w:rsidRPr="00976DC5">
        <w:trPr>
          <w:trHeight w:val="1"/>
          <w:jc w:val="center"/>
        </w:trPr>
        <w:tc>
          <w:tcPr>
            <w:tcW w:w="985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rsidP="009A6EDB">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MetricInfo</w:t>
            </w:r>
          </w:p>
          <w:p w:rsidR="00917EEB" w:rsidRPr="00B90505" w:rsidRDefault="00E03A6D" w:rsidP="009A6EDB">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Метрична інформація електронного документа</w:t>
            </w:r>
          </w:p>
        </w:tc>
      </w:tr>
      <w:tr w:rsidR="00917EEB" w:rsidRPr="00B90505">
        <w:trPr>
          <w:trHeight w:val="1"/>
          <w:jc w:val="center"/>
        </w:trPr>
        <w:tc>
          <w:tcPr>
            <w:tcW w:w="71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Склад елемента</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b/>
                <w:sz w:val="20"/>
                <w:lang w:val="uk-UA"/>
              </w:rPr>
              <w:t>Обов’язковість заповнення</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ind w:firstLine="77"/>
              <w:jc w:val="center"/>
              <w:rPr>
                <w:lang w:val="uk-UA"/>
              </w:rPr>
            </w:pPr>
            <w:r w:rsidRPr="00B90505">
              <w:rPr>
                <w:rFonts w:ascii="Times New Roman" w:eastAsia="Times New Roman" w:hAnsi="Times New Roman" w:cs="Times New Roman"/>
                <w:b/>
                <w:sz w:val="20"/>
                <w:lang w:val="uk-UA"/>
              </w:rPr>
              <w:t>Маска заповнення</w:t>
            </w:r>
          </w:p>
        </w:tc>
      </w:tr>
      <w:tr w:rsidR="00917EEB" w:rsidRPr="00B90505">
        <w:trPr>
          <w:cantSplit/>
          <w:trHeight w:val="1"/>
          <w:jc w:val="center"/>
        </w:trPr>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CoordinateSystem</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SC42 </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СК-42 (6 – град . зона)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SC42</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SC42_3</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СК-42 (3 – град. зона)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SC42_3</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Local</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Місцева система координат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МСК-32</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USC2000</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УСК2000</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USC2000</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WGS84</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WGS84</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WGS84</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SC63 </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координат 1963 року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X</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SC63/X</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C</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SC63/C</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P</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SC63/P</w:t>
            </w:r>
          </w:p>
        </w:tc>
      </w:tr>
      <w:tr w:rsidR="00917EEB" w:rsidRPr="00B90505">
        <w:trPr>
          <w:cantSplit/>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SC63/T</w:t>
            </w:r>
          </w:p>
        </w:tc>
      </w:tr>
      <w:tr w:rsidR="00917EEB" w:rsidRPr="00B90505">
        <w:trPr>
          <w:trHeight w:val="1"/>
          <w:jc w:val="center"/>
        </w:trPr>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HeightSystem</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Система висот </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Baltic</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«Балтійська» система висот</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Baltic</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Baltic77</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«Балтійська 77» система висот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Baltic77</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Other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Інша система висот</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Other</w:t>
            </w:r>
          </w:p>
        </w:tc>
      </w:tr>
      <w:tr w:rsidR="00917EEB" w:rsidRPr="00B90505">
        <w:trPr>
          <w:trHeight w:val="1"/>
          <w:jc w:val="center"/>
        </w:trPr>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MeasurementUnit</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Одиниці виміру</w:t>
            </w:r>
          </w:p>
          <w:p w:rsidR="00917EEB" w:rsidRPr="00B90505" w:rsidRDefault="00917EEB">
            <w:pPr>
              <w:tabs>
                <w:tab w:val="left" w:pos="567"/>
              </w:tabs>
              <w:spacing w:after="0" w:line="240" w:lineRule="auto"/>
              <w:rPr>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M </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Метри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M</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Km </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Кілометри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 Km</w:t>
            </w:r>
          </w:p>
        </w:tc>
      </w:tr>
      <w:tr w:rsidR="00917EEB" w:rsidRPr="00B90505">
        <w:trPr>
          <w:trHeight w:val="1"/>
          <w:jc w:val="center"/>
        </w:trPr>
        <w:tc>
          <w:tcPr>
            <w:tcW w:w="119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sz w:val="20"/>
                <w:lang w:val="uk-UA"/>
              </w:rPr>
              <w:t xml:space="preserve"> </w:t>
            </w:r>
            <w:r w:rsidRPr="00B90505">
              <w:rPr>
                <w:rFonts w:ascii="Times New Roman" w:eastAsia="Times New Roman" w:hAnsi="Times New Roman" w:cs="Times New Roman"/>
                <w:b/>
                <w:sz w:val="20"/>
                <w:lang w:val="uk-UA"/>
              </w:rPr>
              <w:t>PointInfo</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type PointInfo</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Координати вузлів </w:t>
            </w:r>
            <w:r w:rsidRPr="00B90505">
              <w:rPr>
                <w:rFonts w:ascii="Times New Roman" w:eastAsia="Times New Roman" w:hAnsi="Times New Roman" w:cs="Times New Roman"/>
                <w:sz w:val="20"/>
                <w:lang w:val="uk-UA"/>
              </w:rPr>
              <w:lastRenderedPageBreak/>
              <w:t>полігона кадастрової одиниці</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-1, max-N</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lastRenderedPageBreak/>
              <w:t>Point</w:t>
            </w:r>
          </w:p>
          <w:p w:rsidR="00917EEB" w:rsidRPr="00B90505" w:rsidRDefault="00E03A6D">
            <w:pPr>
              <w:tabs>
                <w:tab w:val="left" w:pos="567"/>
              </w:tabs>
              <w:spacing w:after="0" w:line="240" w:lineRule="auto"/>
              <w:rPr>
                <w:rFonts w:ascii="Calibri" w:eastAsia="Calibri" w:hAnsi="Calibri" w:cs="Calibri"/>
                <w:lang w:val="uk-UA"/>
              </w:rPr>
            </w:pPr>
            <w:r w:rsidRPr="00B90505">
              <w:rPr>
                <w:rFonts w:ascii="Times New Roman" w:eastAsia="Times New Roman" w:hAnsi="Times New Roman" w:cs="Times New Roman"/>
                <w:sz w:val="20"/>
                <w:lang w:val="uk-UA"/>
              </w:rPr>
              <w:t>Вузол полігона об</w:t>
            </w:r>
            <w:r w:rsidR="00B33271" w:rsidRPr="00B90505">
              <w:rPr>
                <w:rFonts w:ascii="Times New Roman" w:eastAsia="Times New Roman" w:hAnsi="Times New Roman" w:cs="Times New Roman"/>
                <w:sz w:val="20"/>
                <w:lang w:val="uk-UA"/>
              </w:rPr>
              <w:t>’</w:t>
            </w:r>
            <w:r w:rsidRPr="00B90505">
              <w:rPr>
                <w:rFonts w:ascii="Times New Roman" w:eastAsia="Times New Roman" w:hAnsi="Times New Roman" w:cs="Times New Roman"/>
                <w:sz w:val="20"/>
                <w:lang w:val="uk-UA"/>
              </w:rPr>
              <w:t>єкта Державно</w:t>
            </w:r>
            <w:r w:rsidRPr="00B90505">
              <w:rPr>
                <w:rFonts w:ascii="Times New Roman" w:eastAsia="Times New Roman" w:hAnsi="Times New Roman" w:cs="Times New Roman"/>
                <w:sz w:val="20"/>
                <w:lang w:val="uk-UA"/>
              </w:rPr>
              <w:lastRenderedPageBreak/>
              <w:t>го земельного кадастру</w:t>
            </w:r>
          </w:p>
          <w:p w:rsidR="00917EEB" w:rsidRPr="00B90505" w:rsidRDefault="00917EEB">
            <w:pPr>
              <w:tabs>
                <w:tab w:val="left" w:pos="567"/>
              </w:tabs>
              <w:spacing w:after="0" w:line="240" w:lineRule="auto"/>
              <w:rPr>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lastRenderedPageBreak/>
              <w:t>UIDP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Унікальний номер вузла полігона об'єкта Державного </w:t>
            </w:r>
            <w:r w:rsidRPr="00B90505">
              <w:rPr>
                <w:rFonts w:ascii="Times New Roman" w:eastAsia="Times New Roman" w:hAnsi="Times New Roman" w:cs="Times New Roman"/>
                <w:sz w:val="20"/>
                <w:lang w:val="uk-UA"/>
              </w:rPr>
              <w:lastRenderedPageBreak/>
              <w:t>земельного кадастру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lastRenderedPageBreak/>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lastRenderedPageBreak/>
              <w:t xml:space="preserve">числовий  </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Ім'я вузла полігона об'єкта Державного земельного кадастру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 або числовий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Calibri" w:eastAsia="Calibri" w:hAnsi="Calibri" w:cs="Calibri"/>
                <w:color w:val="333333"/>
                <w:shd w:val="clear" w:color="auto" w:fill="FFFFFF"/>
                <w:lang w:val="uk-UA"/>
              </w:rPr>
            </w:pPr>
            <w:r w:rsidRPr="00B90505">
              <w:rPr>
                <w:rFonts w:ascii="Times New Roman" w:eastAsia="Times New Roman" w:hAnsi="Times New Roman" w:cs="Times New Roman"/>
                <w:b/>
                <w:sz w:val="20"/>
                <w:lang w:val="uk-UA"/>
              </w:rPr>
              <w:t>Landmark</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Ознака наявності межового знака на даній точці</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True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Наявний межовий знак</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lang w:val="uk-UA"/>
              </w:rPr>
            </w:pPr>
          </w:p>
          <w:p w:rsidR="00917EEB" w:rsidRPr="00B90505" w:rsidRDefault="00E03A6D">
            <w:pPr>
              <w:tabs>
                <w:tab w:val="left" w:pos="567"/>
              </w:tabs>
              <w:spacing w:after="0" w:line="240" w:lineRule="auto"/>
              <w:jc w:val="center"/>
              <w:rPr>
                <w:rFonts w:ascii="Times New Roman" w:eastAsia="Times New Roman" w:hAnsi="Times New Roman" w:cs="Times New Roman"/>
                <w:lang w:val="uk-UA"/>
              </w:rPr>
            </w:pPr>
            <w:r w:rsidRPr="00B90505">
              <w:rPr>
                <w:rFonts w:ascii="Times New Roman" w:eastAsia="Times New Roman" w:hAnsi="Times New Roman" w:cs="Times New Roman"/>
                <w:lang w:val="uk-UA"/>
              </w:rPr>
              <w:t>Обов’язковий за наявності</w:t>
            </w: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False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Відсутній межовий знак</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Calibri" w:eastAsia="Calibri" w:hAnsi="Calibri" w:cs="Calibri"/>
                <w:color w:val="333333"/>
                <w:shd w:val="clear" w:color="auto" w:fill="FFFFFF"/>
                <w:lang w:val="uk-UA"/>
              </w:rPr>
            </w:pPr>
            <w:r w:rsidRPr="00B90505">
              <w:rPr>
                <w:rFonts w:ascii="Times New Roman" w:eastAsia="Times New Roman" w:hAnsi="Times New Roman" w:cs="Times New Roman"/>
                <w:b/>
                <w:sz w:val="20"/>
                <w:lang w:val="uk-UA"/>
              </w:rPr>
              <w:t>LandmarkNumber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Номер межового знака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LandmarkType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Вид межового знака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DescriptionLandmark</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Опис місцезнаходження межового знака</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tabs>
                <w:tab w:val="left" w:pos="567"/>
              </w:tabs>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DeterminationMethod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Метод визначення</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Survey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Геодезичні виміри</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GPS</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GPS зйомка</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Calibri" w:eastAsia="Calibri" w:hAnsi="Calibri" w:cs="Calibri"/>
                <w:color w:val="333333"/>
                <w:shd w:val="clear" w:color="auto" w:fill="FFFFFF"/>
                <w:lang w:val="uk-UA"/>
              </w:rPr>
            </w:pPr>
            <w:r w:rsidRPr="00B90505">
              <w:rPr>
                <w:rFonts w:ascii="Times New Roman" w:eastAsia="Times New Roman" w:hAnsi="Times New Roman" w:cs="Times New Roman"/>
                <w:b/>
                <w:sz w:val="20"/>
                <w:lang w:val="uk-UA"/>
              </w:rPr>
              <w:t>Digitization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Дигіталізація картографічних матеріалів</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Photogrammetry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Фотограмметричні виміри</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Х</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МХ</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МУ</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rsidTr="00EF2E3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МН</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17EEB" w:rsidRPr="00B90505" w:rsidRDefault="00917EEB">
            <w:pPr>
              <w:rPr>
                <w:rFonts w:ascii="Calibri" w:eastAsia="Calibri" w:hAnsi="Calibri" w:cs="Calibri"/>
                <w:lang w:val="uk-UA"/>
              </w:rPr>
            </w:pP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числовий</w:t>
            </w:r>
          </w:p>
        </w:tc>
      </w:tr>
      <w:tr w:rsidR="00917EEB" w:rsidRPr="00B90505" w:rsidTr="00EF2E35">
        <w:trPr>
          <w:trHeight w:val="1"/>
          <w:jc w:val="center"/>
        </w:trPr>
        <w:tc>
          <w:tcPr>
            <w:tcW w:w="119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Description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Опис точки</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15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8F1F6C" w:rsidP="00EF2E35">
            <w:pPr>
              <w:tabs>
                <w:tab w:val="left" w:pos="567"/>
              </w:tabs>
              <w:spacing w:after="0" w:line="240" w:lineRule="auto"/>
              <w:jc w:val="center"/>
              <w:rPr>
                <w:rFonts w:ascii="Calibri" w:eastAsia="Calibri" w:hAnsi="Calibri" w:cs="Calibri"/>
                <w:lang w:val="uk-UA"/>
              </w:rPr>
            </w:pPr>
            <w:r w:rsidRPr="00B90505">
              <w:rPr>
                <w:rFonts w:ascii="Times New Roman" w:eastAsia="Times New Roman" w:hAnsi="Times New Roman" w:cs="Times New Roman"/>
                <w:lang w:val="uk-UA"/>
              </w:rPr>
              <w:t>Рекомендується заповнювати</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текстовий</w:t>
            </w:r>
          </w:p>
        </w:tc>
      </w:tr>
      <w:tr w:rsidR="00917EEB" w:rsidRPr="00B90505">
        <w:trPr>
          <w:trHeight w:val="1"/>
          <w:jc w:val="center"/>
        </w:trPr>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Polyline</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Блок опису поліліній</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-1, max-N</w:t>
            </w:r>
          </w:p>
        </w:tc>
        <w:tc>
          <w:tcPr>
            <w:tcW w:w="2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PL</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Полілінії межі полігона кадастрової одиниці</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i/>
                <w:sz w:val="20"/>
                <w:lang w:val="uk-UA"/>
              </w:rPr>
              <w:t> </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33"/>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ULID</w:t>
            </w:r>
          </w:p>
          <w:p w:rsidR="00917EEB" w:rsidRPr="00B90505" w:rsidRDefault="00E03A6D">
            <w:pPr>
              <w:tabs>
                <w:tab w:val="left" w:pos="567"/>
              </w:tabs>
              <w:spacing w:after="0" w:line="240" w:lineRule="auto"/>
              <w:ind w:firstLine="33"/>
              <w:rPr>
                <w:lang w:val="uk-UA"/>
              </w:rPr>
            </w:pPr>
            <w:r w:rsidRPr="00B90505">
              <w:rPr>
                <w:rFonts w:ascii="Times New Roman" w:eastAsia="Times New Roman" w:hAnsi="Times New Roman" w:cs="Times New Roman"/>
                <w:sz w:val="20"/>
                <w:lang w:val="uk-UA"/>
              </w:rPr>
              <w:t>Унікальний номер полілінії межі полігона кадастрової одиниці</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rsidP="00EF2E35">
            <w:pPr>
              <w:rPr>
                <w:lang w:val="uk-UA"/>
              </w:rPr>
            </w:pPr>
            <w:r w:rsidRPr="00B90505">
              <w:rPr>
                <w:rFonts w:eastAsia="Times New Roman"/>
                <w:lang w:val="uk-UA"/>
              </w:rPr>
              <w:t>Обов’язковий</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33"/>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Points</w:t>
            </w:r>
          </w:p>
          <w:p w:rsidR="00917EEB" w:rsidRPr="00B90505" w:rsidRDefault="00E03A6D">
            <w:pPr>
              <w:tabs>
                <w:tab w:val="left" w:pos="567"/>
              </w:tabs>
              <w:spacing w:after="0" w:line="240" w:lineRule="auto"/>
              <w:ind w:firstLine="33"/>
              <w:rPr>
                <w:lang w:val="uk-UA"/>
              </w:rPr>
            </w:pPr>
            <w:r w:rsidRPr="00B90505">
              <w:rPr>
                <w:rFonts w:ascii="Times New Roman" w:eastAsia="Times New Roman" w:hAnsi="Times New Roman" w:cs="Times New Roman"/>
                <w:sz w:val="20"/>
                <w:lang w:val="uk-UA"/>
              </w:rPr>
              <w:t>Блок опису усіх вузлів полілінії</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Посилання на UIDP вузла полігона кадастров</w:t>
            </w:r>
            <w:r w:rsidRPr="00B90505">
              <w:rPr>
                <w:rFonts w:ascii="Times New Roman" w:eastAsia="Times New Roman" w:hAnsi="Times New Roman" w:cs="Times New Roman"/>
                <w:sz w:val="20"/>
                <w:lang w:val="uk-UA"/>
              </w:rPr>
              <w:lastRenderedPageBreak/>
              <w:t>ої одиниці</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lastRenderedPageBreak/>
              <w:t>Обов’язковий</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r w:rsidR="00917EEB" w:rsidRPr="00B90505">
        <w:trPr>
          <w:trHeight w:val="1"/>
          <w:jc w:val="center"/>
        </w:trPr>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2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rPr>
                <w:rFonts w:ascii="Calibri" w:eastAsia="Calibri" w:hAnsi="Calibri" w:cs="Calibri"/>
                <w:lang w:val="uk-UA"/>
              </w:rPr>
            </w:pP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33"/>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Length</w:t>
            </w:r>
          </w:p>
          <w:p w:rsidR="00917EEB" w:rsidRPr="00B90505" w:rsidRDefault="00E03A6D">
            <w:pPr>
              <w:tabs>
                <w:tab w:val="left" w:pos="567"/>
              </w:tabs>
              <w:spacing w:after="0" w:line="240" w:lineRule="auto"/>
              <w:ind w:firstLine="33"/>
              <w:rPr>
                <w:lang w:val="uk-UA"/>
              </w:rPr>
            </w:pPr>
            <w:r w:rsidRPr="00B90505">
              <w:rPr>
                <w:rFonts w:ascii="Times New Roman" w:eastAsia="Times New Roman" w:hAnsi="Times New Roman" w:cs="Times New Roman"/>
                <w:sz w:val="20"/>
                <w:lang w:val="uk-UA"/>
              </w:rPr>
              <w:t>Довжина лінії</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 типу #.##</w:t>
            </w:r>
          </w:p>
        </w:tc>
      </w:tr>
      <w:tr w:rsidR="00917EEB" w:rsidRPr="00B90505">
        <w:trPr>
          <w:trHeight w:val="1"/>
          <w:jc w:val="center"/>
        </w:trPr>
        <w:tc>
          <w:tcPr>
            <w:tcW w:w="21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ControlPoint</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Закріплені вузли межі полігона кадастрової одиниці</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-2, max-N</w:t>
            </w:r>
          </w:p>
        </w:tc>
        <w:tc>
          <w:tcPr>
            <w:tcW w:w="2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Перелік вузлів полілінії (посилання на UIDP вузла полігона кадастрової одиниці)</w:t>
            </w:r>
          </w:p>
        </w:tc>
        <w:tc>
          <w:tcPr>
            <w:tcW w:w="1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E03A6D">
            <w:pPr>
              <w:tabs>
                <w:tab w:val="left" w:pos="567"/>
              </w:tabs>
              <w:spacing w:after="0" w:line="240" w:lineRule="auto"/>
              <w:ind w:firstLine="33"/>
              <w:rPr>
                <w:lang w:val="uk-UA"/>
              </w:rPr>
            </w:pPr>
            <w:r w:rsidRPr="00B90505">
              <w:rPr>
                <w:rFonts w:ascii="Times New Roman" w:eastAsia="Times New Roman" w:hAnsi="Times New Roman" w:cs="Times New Roman"/>
                <w:sz w:val="20"/>
                <w:lang w:val="uk-UA"/>
              </w:rPr>
              <w: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 xml:space="preserve">Обов’язковий </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bl>
    <w:p w:rsidR="00917EEB" w:rsidRPr="00B90505" w:rsidRDefault="00E03A6D">
      <w:pPr>
        <w:tabs>
          <w:tab w:val="left" w:pos="567"/>
        </w:tabs>
        <w:spacing w:after="0" w:line="240" w:lineRule="auto"/>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ab/>
      </w:r>
    </w:p>
    <w:p w:rsidR="00917EEB" w:rsidRPr="00B90505" w:rsidRDefault="00E03A6D">
      <w:pPr>
        <w:tabs>
          <w:tab w:val="left" w:pos="567"/>
          <w:tab w:val="left" w:pos="993"/>
        </w:tabs>
        <w:spacing w:after="0" w:line="240" w:lineRule="auto"/>
        <w:jc w:val="both"/>
        <w:rPr>
          <w:rFonts w:ascii="Times New Roman" w:eastAsia="Times New Roman" w:hAnsi="Times New Roman" w:cs="Times New Roman"/>
          <w:sz w:val="28"/>
          <w:lang w:val="uk-UA"/>
        </w:rPr>
      </w:pPr>
      <w:r w:rsidRPr="00B90505">
        <w:rPr>
          <w:rFonts w:ascii="Times New Roman" w:eastAsia="Times New Roman" w:hAnsi="Times New Roman" w:cs="Times New Roman"/>
          <w:color w:val="000000"/>
          <w:sz w:val="28"/>
          <w:lang w:val="uk-UA"/>
        </w:rPr>
        <w:t>3. Приклад заповнення елемента «Метрична інформація електронного документа» (МеtricInfo) для полігонального або лінійного об’єкта:</w:t>
      </w:r>
    </w:p>
    <w:p w:rsidR="00F001AA" w:rsidRDefault="00F001AA">
      <w:pPr>
        <w:tabs>
          <w:tab w:val="left" w:pos="567"/>
          <w:tab w:val="left" w:pos="993"/>
        </w:tabs>
        <w:spacing w:after="0" w:line="240" w:lineRule="auto"/>
        <w:ind w:left="567" w:firstLine="709"/>
        <w:jc w:val="right"/>
        <w:rPr>
          <w:rFonts w:ascii="Times New Roman" w:eastAsia="Times New Roman" w:hAnsi="Times New Roman" w:cs="Times New Roman"/>
          <w:color w:val="000000"/>
          <w:sz w:val="24"/>
          <w:lang w:val="uk-UA"/>
        </w:rPr>
      </w:pPr>
    </w:p>
    <w:p w:rsidR="00917EEB" w:rsidRPr="00B90505" w:rsidRDefault="00E03A6D">
      <w:pPr>
        <w:tabs>
          <w:tab w:val="left" w:pos="567"/>
          <w:tab w:val="left" w:pos="993"/>
        </w:tabs>
        <w:spacing w:after="0" w:line="240" w:lineRule="auto"/>
        <w:ind w:left="567" w:firstLine="709"/>
        <w:jc w:val="right"/>
        <w:rPr>
          <w:rFonts w:ascii="Times New Roman" w:eastAsia="Times New Roman" w:hAnsi="Times New Roman" w:cs="Times New Roman"/>
          <w:sz w:val="24"/>
          <w:lang w:val="uk-UA"/>
        </w:rPr>
      </w:pPr>
      <w:r w:rsidRPr="00B90505">
        <w:rPr>
          <w:rFonts w:ascii="Times New Roman" w:eastAsia="Times New Roman" w:hAnsi="Times New Roman" w:cs="Times New Roman"/>
          <w:color w:val="000000"/>
          <w:sz w:val="24"/>
          <w:lang w:val="uk-UA"/>
        </w:rPr>
        <w:t>Приклад 4</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&lt;MetricInfo&gt;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&lt;CoordinateSystem&gt;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SC63</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X /</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/SC63</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&lt;/CoordinateSystem&gt;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&lt;HeightSystem&gt;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Baltic /</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&lt;/HeightSystem&gt;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&lt;MeasurementUnit&gt;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M /</w:t>
      </w:r>
      <w:r w:rsidRPr="00B90505">
        <w:rPr>
          <w:rFonts w:ascii="Times New Roman" w:eastAsia="Times New Roman" w:hAnsi="Times New Roman" w:cs="Times New Roman"/>
          <w:lang w:val="uk-UA"/>
        </w:rPr>
        <w: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&lt;/MeasurementUnit&gt;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&lt;PointInfo&gt;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&lt;UIDP&gt;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&lt;/UIDP&gt;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&lt;PN&gt;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&lt;/PN&gt;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&lt;Landmark&gt;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w:t>
      </w:r>
      <w:r w:rsidRPr="00B90505">
        <w:rPr>
          <w:rFonts w:ascii="Times New Roman" w:eastAsia="Times New Roman" w:hAnsi="Times New Roman" w:cs="Times New Roman"/>
          <w:b/>
          <w:lang w:val="uk-UA"/>
        </w:rPr>
        <w:t>True</w:t>
      </w:r>
      <w:r w:rsidRPr="00B90505">
        <w:rPr>
          <w:rFonts w:ascii="Times New Roman" w:eastAsia="Times New Roman" w:hAnsi="Times New Roman" w:cs="Times New Roman"/>
          <w:lang w:val="uk-UA"/>
        </w:rPr>
        <w:t xml:space="preserve"> /&gt;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&lt;/Landmark&gt;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&lt;LandmarkNumber&gt;45&lt;/LandmarkNumber&gt;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&lt;LandmarkType&gt;</w:t>
      </w:r>
      <w:r w:rsidR="009A6EDB" w:rsidRPr="00B90505">
        <w:rPr>
          <w:rFonts w:ascii="Times New Roman" w:eastAsia="Times New Roman" w:hAnsi="Times New Roman" w:cs="Times New Roman"/>
          <w:b/>
          <w:lang w:val="uk-UA"/>
        </w:rPr>
        <w:t>металевий</w:t>
      </w:r>
      <w:r w:rsidR="009A6EDB" w:rsidRPr="00B90505">
        <w:rPr>
          <w:rFonts w:ascii="Times New Roman" w:eastAsia="Times New Roman" w:hAnsi="Times New Roman" w:cs="Times New Roman"/>
          <w:lang w:val="uk-UA"/>
        </w:rPr>
        <w:t xml:space="preserve"> </w:t>
      </w:r>
      <w:r w:rsidRPr="00B90505">
        <w:rPr>
          <w:rFonts w:ascii="Times New Roman" w:eastAsia="Times New Roman" w:hAnsi="Times New Roman" w:cs="Times New Roman"/>
          <w:b/>
          <w:lang w:val="uk-UA"/>
        </w:rPr>
        <w:t>стовпчик</w:t>
      </w:r>
      <w:r w:rsidRPr="00B90505">
        <w:rPr>
          <w:rFonts w:ascii="Times New Roman" w:eastAsia="Times New Roman" w:hAnsi="Times New Roman" w:cs="Times New Roman"/>
          <w:lang w:val="uk-UA"/>
        </w:rPr>
        <w:t>&lt;/LandmarkType&gt;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&lt;DescriptionLandmark&gt;</w:t>
      </w:r>
      <w:r w:rsidR="009A6EDB" w:rsidRPr="00B90505">
        <w:rPr>
          <w:rFonts w:ascii="Times New Roman" w:eastAsia="Times New Roman" w:hAnsi="Times New Roman" w:cs="Times New Roman"/>
          <w:b/>
          <w:lang w:val="uk-UA"/>
        </w:rPr>
        <w:t>на металевій огорожі</w:t>
      </w:r>
      <w:r w:rsidRPr="00B90505">
        <w:rPr>
          <w:rFonts w:ascii="Times New Roman" w:eastAsia="Times New Roman" w:hAnsi="Times New Roman" w:cs="Times New Roman"/>
          <w:lang w:val="uk-UA"/>
        </w:rPr>
        <w:t>&lt;/DescriptionLandmark&gt;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&lt;DeterminationMethod&gt;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&lt;Survey /&gt;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&lt;/DeterminationMethod&gt;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&lt;X&gt;5508799.43&lt;/X&gt;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&lt;Y&gt;5297566.09&lt;/Y&gt;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&lt;UIDP&gt;2&lt;/UIDP&gt;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&lt;PN&gt;2&lt;/PN&gt;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&lt;DeterminationMethod&gt;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&lt;Survey /&gt;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&lt;/DeterminationMethod&gt;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&lt;X&gt;5508774.93&lt;/X&gt;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&lt;Y&gt;5297850.05&lt;/Y&gt;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&lt;/PointInfo&gt;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&lt;Polyline&gt;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&lt;PL&gt;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lastRenderedPageBreak/>
        <w:t xml:space="preserve">          &lt;ULID&gt;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&lt;/ULID&gt;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&lt;Points&gt;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2</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3</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4</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5</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6</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7</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&lt;/Points&gt;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&lt;Length&gt;</w:t>
      </w:r>
      <w:r w:rsidRPr="00B90505">
        <w:rPr>
          <w:rFonts w:ascii="Times New Roman" w:eastAsia="Times New Roman" w:hAnsi="Times New Roman" w:cs="Times New Roman"/>
          <w:b/>
          <w:lang w:val="uk-UA"/>
        </w:rPr>
        <w:t>1140.118273</w:t>
      </w:r>
      <w:r w:rsidRPr="00B90505">
        <w:rPr>
          <w:rFonts w:ascii="Times New Roman" w:eastAsia="Times New Roman" w:hAnsi="Times New Roman" w:cs="Times New Roman"/>
          <w:lang w:val="uk-UA"/>
        </w:rPr>
        <w:t>&lt;/Length&gt;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&lt;/PL&gt;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&lt;/Polyline&gt;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&lt;ControlPoint&gt;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1</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2</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&lt;P&gt;</w:t>
      </w:r>
      <w:r w:rsidRPr="00B90505">
        <w:rPr>
          <w:rFonts w:ascii="Times New Roman" w:eastAsia="Times New Roman" w:hAnsi="Times New Roman" w:cs="Times New Roman"/>
          <w:b/>
          <w:lang w:val="uk-UA"/>
        </w:rPr>
        <w:t>3</w:t>
      </w:r>
      <w:r w:rsidRPr="00B90505">
        <w:rPr>
          <w:rFonts w:ascii="Times New Roman" w:eastAsia="Times New Roman" w:hAnsi="Times New Roman" w:cs="Times New Roman"/>
          <w:lang w:val="uk-UA"/>
        </w:rPr>
        <w:t>&lt;/P&gt;</w:t>
      </w:r>
    </w:p>
    <w:p w:rsidR="00917EEB" w:rsidRPr="00B90505"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&lt;/ControlPoint&gt;</w:t>
      </w:r>
    </w:p>
    <w:p w:rsidR="00917EEB" w:rsidRDefault="00E03A6D">
      <w:pPr>
        <w:tabs>
          <w:tab w:val="left" w:pos="567"/>
        </w:tabs>
        <w:spacing w:after="0" w:line="240" w:lineRule="auto"/>
        <w:ind w:firstLine="709"/>
        <w:rPr>
          <w:rFonts w:ascii="Times New Roman" w:eastAsia="Times New Roman" w:hAnsi="Times New Roman" w:cs="Times New Roman"/>
          <w:lang w:val="uk-UA"/>
        </w:rPr>
      </w:pPr>
      <w:r w:rsidRPr="00B90505">
        <w:rPr>
          <w:rFonts w:ascii="Times New Roman" w:eastAsia="Times New Roman" w:hAnsi="Times New Roman" w:cs="Times New Roman"/>
          <w:lang w:val="uk-UA"/>
        </w:rPr>
        <w:t xml:space="preserve">    &lt;/MetricInfo&gt;</w:t>
      </w:r>
    </w:p>
    <w:p w:rsidR="00917EEB" w:rsidRPr="00B90505" w:rsidRDefault="00E03A6D">
      <w:pPr>
        <w:tabs>
          <w:tab w:val="left" w:pos="567"/>
          <w:tab w:val="left" w:pos="851"/>
          <w:tab w:val="left" w:pos="993"/>
        </w:tabs>
        <w:spacing w:after="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 xml:space="preserve">VI. Відомості про Територіальну зону </w:t>
      </w:r>
    </w:p>
    <w:p w:rsidR="00917EEB" w:rsidRPr="00B90505" w:rsidRDefault="00E03A6D">
      <w:pPr>
        <w:tabs>
          <w:tab w:val="left" w:pos="567"/>
          <w:tab w:val="left" w:pos="851"/>
          <w:tab w:val="left" w:pos="993"/>
        </w:tabs>
        <w:spacing w:after="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(групу об'єктів Державного земельного кадастру)</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1.</w:t>
      </w:r>
      <w:r w:rsidRPr="00B90505">
        <w:rPr>
          <w:rFonts w:ascii="Times New Roman" w:eastAsia="Times New Roman" w:hAnsi="Times New Roman" w:cs="Times New Roman"/>
          <w:b/>
          <w:color w:val="000000"/>
          <w:sz w:val="28"/>
          <w:lang w:val="uk-UA"/>
        </w:rPr>
        <w:t xml:space="preserve"> </w:t>
      </w:r>
      <w:r w:rsidRPr="00B90505">
        <w:rPr>
          <w:rFonts w:ascii="Times New Roman" w:eastAsia="Times New Roman" w:hAnsi="Times New Roman" w:cs="Times New Roman"/>
          <w:color w:val="000000"/>
          <w:sz w:val="28"/>
          <w:lang w:val="uk-UA"/>
        </w:rPr>
        <w:t>За допомогою елемент</w:t>
      </w:r>
      <w:r w:rsidR="00012B13">
        <w:rPr>
          <w:rFonts w:ascii="Times New Roman" w:eastAsia="Times New Roman" w:hAnsi="Times New Roman" w:cs="Times New Roman"/>
          <w:color w:val="000000"/>
          <w:sz w:val="28"/>
          <w:lang w:val="uk-UA"/>
        </w:rPr>
        <w:t>а</w:t>
      </w:r>
      <w:r w:rsidRPr="00B90505">
        <w:rPr>
          <w:rFonts w:ascii="Times New Roman" w:eastAsia="Times New Roman" w:hAnsi="Times New Roman" w:cs="Times New Roman"/>
          <w:b/>
          <w:color w:val="000000"/>
          <w:sz w:val="28"/>
          <w:lang w:val="uk-UA"/>
        </w:rPr>
        <w:t xml:space="preserve"> </w:t>
      </w:r>
      <w:r w:rsidRPr="00B90505">
        <w:rPr>
          <w:rFonts w:ascii="Times New Roman" w:eastAsia="Times New Roman" w:hAnsi="Times New Roman" w:cs="Times New Roman"/>
          <w:color w:val="000000"/>
          <w:sz w:val="28"/>
          <w:lang w:val="uk-UA"/>
        </w:rPr>
        <w:t>«Територіальна зона (група об'єктів Державного земельного кадастру)» (TerritorialZoneInfo), що наведений у додатку 7 до Вимог, формуються електронні документи для обміну інформацією про об’єкти Державного земельного кадастру (приклад наведено у таблиці 5 до цих Методичних рекомендацій).</w:t>
      </w:r>
    </w:p>
    <w:p w:rsidR="00917EEB" w:rsidRPr="00B90505" w:rsidRDefault="00815E46">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В е</w:t>
      </w:r>
      <w:r w:rsidR="00E03A6D" w:rsidRPr="00B90505">
        <w:rPr>
          <w:rFonts w:ascii="Times New Roman" w:eastAsia="Times New Roman" w:hAnsi="Times New Roman" w:cs="Times New Roman"/>
          <w:color w:val="000000"/>
          <w:sz w:val="28"/>
          <w:lang w:val="uk-UA"/>
        </w:rPr>
        <w:t>лемент</w:t>
      </w:r>
      <w:r>
        <w:rPr>
          <w:rFonts w:ascii="Times New Roman" w:eastAsia="Times New Roman" w:hAnsi="Times New Roman" w:cs="Times New Roman"/>
          <w:color w:val="000000"/>
          <w:sz w:val="28"/>
          <w:lang w:val="uk-UA"/>
        </w:rPr>
        <w:t>і</w:t>
      </w:r>
      <w:r w:rsidR="00E03A6D" w:rsidRPr="00B90505">
        <w:rPr>
          <w:rFonts w:ascii="Times New Roman" w:eastAsia="Times New Roman" w:hAnsi="Times New Roman" w:cs="Times New Roman"/>
          <w:b/>
          <w:color w:val="000000"/>
          <w:sz w:val="28"/>
          <w:lang w:val="uk-UA"/>
        </w:rPr>
        <w:t xml:space="preserve"> </w:t>
      </w:r>
      <w:r w:rsidR="00E03A6D" w:rsidRPr="00B90505">
        <w:rPr>
          <w:rFonts w:ascii="Times New Roman" w:eastAsia="Times New Roman" w:hAnsi="Times New Roman" w:cs="Times New Roman"/>
          <w:color w:val="000000"/>
          <w:sz w:val="28"/>
          <w:lang w:val="uk-UA"/>
        </w:rPr>
        <w:t xml:space="preserve">«Територіальна зона (група об’єктів Державного земельного кадастру)» (TerritorialZoneInfo) зазначаються </w:t>
      </w:r>
      <w:r>
        <w:rPr>
          <w:rFonts w:ascii="Times New Roman" w:eastAsia="Times New Roman" w:hAnsi="Times New Roman" w:cs="Times New Roman"/>
          <w:color w:val="000000"/>
          <w:sz w:val="28"/>
          <w:lang w:val="uk-UA"/>
        </w:rPr>
        <w:t>такі</w:t>
      </w:r>
      <w:r w:rsidR="00E03A6D" w:rsidRPr="00B90505">
        <w:rPr>
          <w:rFonts w:ascii="Times New Roman" w:eastAsia="Times New Roman" w:hAnsi="Times New Roman" w:cs="Times New Roman"/>
          <w:color w:val="000000"/>
          <w:sz w:val="28"/>
          <w:lang w:val="uk-UA"/>
        </w:rPr>
        <w:t xml:space="preserve"> дані:</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1) в елементі «Номер територіальної зони – обліковий</w:t>
      </w:r>
      <w:r w:rsidRPr="00B90505">
        <w:rPr>
          <w:rFonts w:ascii="Calibri" w:eastAsia="Calibri" w:hAnsi="Calibri" w:cs="Calibri"/>
          <w:lang w:val="uk-UA"/>
        </w:rPr>
        <w:t xml:space="preserve"> </w:t>
      </w:r>
      <w:r w:rsidRPr="00B90505">
        <w:rPr>
          <w:rFonts w:ascii="Times New Roman" w:eastAsia="Times New Roman" w:hAnsi="Times New Roman" w:cs="Times New Roman"/>
          <w:sz w:val="28"/>
          <w:lang w:val="uk-UA"/>
        </w:rPr>
        <w:t>номер</w:t>
      </w:r>
      <w:r w:rsidRPr="00B90505">
        <w:rPr>
          <w:rFonts w:ascii="Times New Roman" w:eastAsia="Times New Roman" w:hAnsi="Times New Roman" w:cs="Times New Roman"/>
          <w:color w:val="000000"/>
          <w:sz w:val="28"/>
          <w:lang w:val="uk-UA"/>
        </w:rPr>
        <w:t xml:space="preserve"> об’єкта Державного земельного кадастру» (TerritorialZoneNumber) заповнюються:</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елемент «Ідентифікатор територіальної зони – код об’єкта Державного земельного кадастру певної групи» (</w:t>
      </w:r>
      <w:r w:rsidRPr="00F768E4">
        <w:rPr>
          <w:rFonts w:ascii="Times New Roman" w:eastAsia="Times New Roman" w:hAnsi="Times New Roman" w:cs="Times New Roman"/>
          <w:color w:val="000000"/>
          <w:sz w:val="28"/>
          <w:lang w:val="uk-UA"/>
        </w:rPr>
        <w:t>TerritorialZoneCode) – тризначний код, який зазначається згідно з додатком 2 до Порядку (при заповненні  електронно</w:t>
      </w:r>
      <w:r w:rsidR="00113FF5">
        <w:rPr>
          <w:rFonts w:ascii="Times New Roman" w:eastAsia="Times New Roman" w:hAnsi="Times New Roman" w:cs="Times New Roman"/>
          <w:color w:val="000000"/>
          <w:sz w:val="28"/>
          <w:lang w:val="uk-UA"/>
        </w:rPr>
        <w:t>го</w:t>
      </w:r>
      <w:r w:rsidRPr="00F768E4">
        <w:rPr>
          <w:rFonts w:ascii="Times New Roman" w:eastAsia="Times New Roman" w:hAnsi="Times New Roman" w:cs="Times New Roman"/>
          <w:color w:val="000000"/>
          <w:sz w:val="28"/>
          <w:lang w:val="uk-UA"/>
        </w:rPr>
        <w:t xml:space="preserve"> документ</w:t>
      </w:r>
      <w:r w:rsidR="00113FF5">
        <w:rPr>
          <w:rFonts w:ascii="Times New Roman" w:eastAsia="Times New Roman" w:hAnsi="Times New Roman" w:cs="Times New Roman"/>
          <w:color w:val="000000"/>
          <w:sz w:val="28"/>
          <w:lang w:val="uk-UA"/>
        </w:rPr>
        <w:t>а</w:t>
      </w:r>
      <w:r w:rsidRPr="00F768E4">
        <w:rPr>
          <w:rFonts w:ascii="Times New Roman" w:eastAsia="Times New Roman" w:hAnsi="Times New Roman" w:cs="Times New Roman"/>
          <w:color w:val="000000"/>
          <w:sz w:val="28"/>
          <w:lang w:val="uk-UA"/>
        </w:rPr>
        <w:t xml:space="preserve"> </w:t>
      </w:r>
      <w:r w:rsidR="00113FF5">
        <w:rPr>
          <w:rFonts w:ascii="Times New Roman" w:eastAsia="Times New Roman" w:hAnsi="Times New Roman" w:cs="Times New Roman"/>
          <w:sz w:val="28"/>
          <w:lang w:val="uk-UA"/>
        </w:rPr>
        <w:t>для в</w:t>
      </w:r>
      <w:r w:rsidR="00113FF5" w:rsidRPr="00113FF5">
        <w:rPr>
          <w:rFonts w:ascii="Times New Roman" w:eastAsia="Times New Roman" w:hAnsi="Times New Roman" w:cs="Times New Roman"/>
          <w:sz w:val="28"/>
          <w:lang w:val="uk-UA"/>
        </w:rPr>
        <w:t>ідомост</w:t>
      </w:r>
      <w:r w:rsidR="00113FF5">
        <w:rPr>
          <w:rFonts w:ascii="Times New Roman" w:eastAsia="Times New Roman" w:hAnsi="Times New Roman" w:cs="Times New Roman"/>
          <w:sz w:val="28"/>
          <w:lang w:val="uk-UA"/>
        </w:rPr>
        <w:t>ей</w:t>
      </w:r>
      <w:r w:rsidR="00113FF5" w:rsidRPr="00113FF5">
        <w:rPr>
          <w:rFonts w:ascii="Times New Roman" w:eastAsia="Times New Roman" w:hAnsi="Times New Roman" w:cs="Times New Roman"/>
          <w:sz w:val="28"/>
          <w:lang w:val="uk-UA"/>
        </w:rPr>
        <w:t xml:space="preserve"> </w:t>
      </w:r>
      <w:r w:rsidR="00113FF5" w:rsidRPr="00DF5F7F">
        <w:rPr>
          <w:rFonts w:ascii="Times New Roman" w:eastAsia="Times New Roman" w:hAnsi="Times New Roman" w:cs="Times New Roman"/>
          <w:color w:val="000000"/>
          <w:sz w:val="28"/>
          <w:lang w:val="uk-UA"/>
        </w:rPr>
        <w:t xml:space="preserve">про </w:t>
      </w:r>
      <w:r w:rsidR="00DF5F7F" w:rsidRPr="00DF5F7F">
        <w:rPr>
          <w:rFonts w:ascii="Times New Roman" w:eastAsia="Times New Roman" w:hAnsi="Times New Roman" w:cs="Times New Roman"/>
          <w:color w:val="000000"/>
          <w:sz w:val="28"/>
          <w:lang w:val="uk-UA"/>
        </w:rPr>
        <w:t>нормативну грошову оцінку земельних ділянок, проведену після 1 січня 2022 року</w:t>
      </w:r>
      <w:r w:rsidR="00DF5F7F">
        <w:rPr>
          <w:rFonts w:ascii="Times New Roman" w:eastAsia="Times New Roman" w:hAnsi="Times New Roman" w:cs="Times New Roman"/>
          <w:color w:val="000000"/>
          <w:sz w:val="28"/>
          <w:lang w:val="uk-UA"/>
        </w:rPr>
        <w:t xml:space="preserve"> </w:t>
      </w:r>
      <w:r w:rsidR="009A6EDB" w:rsidRPr="00DF5F7F">
        <w:rPr>
          <w:rFonts w:ascii="Times New Roman" w:eastAsia="Times New Roman" w:hAnsi="Times New Roman" w:cs="Times New Roman"/>
          <w:color w:val="000000"/>
          <w:sz w:val="28"/>
          <w:lang w:val="uk-UA"/>
        </w:rPr>
        <w:t>з</w:t>
      </w:r>
      <w:r w:rsidR="009A6EDB" w:rsidRPr="00F768E4">
        <w:rPr>
          <w:rFonts w:ascii="Times New Roman" w:eastAsia="Times New Roman" w:hAnsi="Times New Roman" w:cs="Times New Roman"/>
          <w:sz w:val="28"/>
          <w:lang w:val="uk-UA"/>
        </w:rPr>
        <w:t xml:space="preserve">азначаємо </w:t>
      </w:r>
      <w:r w:rsidR="00D47914" w:rsidRPr="00F768E4">
        <w:rPr>
          <w:rFonts w:ascii="Times New Roman" w:eastAsia="Times New Roman" w:hAnsi="Times New Roman" w:cs="Times New Roman"/>
          <w:sz w:val="28"/>
          <w:lang w:val="uk-UA"/>
        </w:rPr>
        <w:t>0</w:t>
      </w:r>
      <w:r w:rsidR="00113FF5">
        <w:rPr>
          <w:rFonts w:ascii="Times New Roman" w:eastAsia="Times New Roman" w:hAnsi="Times New Roman" w:cs="Times New Roman"/>
          <w:sz w:val="28"/>
          <w:lang w:val="uk-UA"/>
        </w:rPr>
        <w:t>2</w:t>
      </w:r>
      <w:r w:rsidR="007066A6">
        <w:rPr>
          <w:rFonts w:ascii="Times New Roman" w:eastAsia="Times New Roman" w:hAnsi="Times New Roman" w:cs="Times New Roman"/>
          <w:sz w:val="28"/>
          <w:lang w:val="uk-UA"/>
        </w:rPr>
        <w:t>1 – інші територіальні зони</w:t>
      </w:r>
      <w:r w:rsidRPr="00F768E4">
        <w:rPr>
          <w:rFonts w:ascii="Times New Roman" w:eastAsia="Times New Roman" w:hAnsi="Times New Roman" w:cs="Times New Roman"/>
          <w:color w:val="000000"/>
          <w:sz w:val="28"/>
          <w:lang w:val="uk-UA"/>
        </w:rPr>
        <w:t>);</w:t>
      </w:r>
    </w:p>
    <w:p w:rsidR="00AD3BF9" w:rsidRDefault="00E03A6D" w:rsidP="00AD3BF9">
      <w:pPr>
        <w:tabs>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елемент «Ідентифікатор територіальної зони – позначення виду об'єкта Державного земельного кадастру певної групи» (Territ</w:t>
      </w:r>
      <w:r w:rsidR="007066A6">
        <w:rPr>
          <w:rFonts w:ascii="Times New Roman" w:eastAsia="Times New Roman" w:hAnsi="Times New Roman" w:cs="Times New Roman"/>
          <w:color w:val="000000"/>
          <w:sz w:val="28"/>
          <w:lang w:val="uk-UA"/>
        </w:rPr>
        <w:t xml:space="preserve">orialZoneID) – </w:t>
      </w:r>
      <w:r w:rsidR="00AD3BF9" w:rsidRPr="00042DF1">
        <w:rPr>
          <w:rFonts w:ascii="Times New Roman" w:eastAsia="Times New Roman" w:hAnsi="Times New Roman" w:cs="Times New Roman"/>
          <w:color w:val="000000"/>
          <w:sz w:val="28"/>
          <w:lang w:val="uk-UA"/>
        </w:rPr>
        <w:t>ідентифікатор (шестизначний) територіальної зони для використання у пошуковій системі Державного земельного кадастру</w:t>
      </w:r>
      <w:r w:rsidR="00AD3BF9">
        <w:rPr>
          <w:rFonts w:ascii="Times New Roman" w:eastAsia="Times New Roman" w:hAnsi="Times New Roman" w:cs="Times New Roman"/>
          <w:color w:val="000000"/>
          <w:sz w:val="28"/>
          <w:lang w:val="uk-UA"/>
        </w:rPr>
        <w:t xml:space="preserve">. В даному елементі, при заповненні електронного документа </w:t>
      </w:r>
      <w:r w:rsidR="00AD3BF9">
        <w:rPr>
          <w:rFonts w:ascii="Times New Roman" w:eastAsia="Times New Roman" w:hAnsi="Times New Roman" w:cs="Times New Roman"/>
          <w:sz w:val="28"/>
          <w:lang w:val="uk-UA"/>
        </w:rPr>
        <w:t xml:space="preserve">про </w:t>
      </w:r>
      <w:r w:rsidR="00AD3BF9"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AD3BF9">
        <w:rPr>
          <w:rFonts w:ascii="Times New Roman" w:eastAsia="Times New Roman" w:hAnsi="Times New Roman" w:cs="Times New Roman"/>
          <w:sz w:val="28"/>
          <w:lang w:val="uk-UA"/>
        </w:rPr>
        <w:t>,</w:t>
      </w:r>
      <w:r w:rsidR="00AD3BF9">
        <w:rPr>
          <w:rFonts w:ascii="Times New Roman" w:eastAsia="Times New Roman" w:hAnsi="Times New Roman" w:cs="Times New Roman"/>
          <w:color w:val="000000"/>
          <w:sz w:val="28"/>
          <w:lang w:val="uk-UA"/>
        </w:rPr>
        <w:t xml:space="preserve"> будуть зазначатися </w:t>
      </w:r>
      <w:r w:rsidR="00491538">
        <w:rPr>
          <w:rFonts w:ascii="Times New Roman" w:eastAsia="Times New Roman" w:hAnsi="Times New Roman" w:cs="Times New Roman"/>
          <w:color w:val="000000"/>
          <w:sz w:val="28"/>
          <w:lang w:val="uk-UA"/>
        </w:rPr>
        <w:t xml:space="preserve">          </w:t>
      </w:r>
      <w:r w:rsidR="003134FC">
        <w:rPr>
          <w:rFonts w:ascii="Times New Roman" w:eastAsia="Times New Roman" w:hAnsi="Times New Roman" w:cs="Times New Roman"/>
          <w:color w:val="000000"/>
          <w:sz w:val="28"/>
          <w:lang w:val="uk-UA"/>
        </w:rPr>
        <w:t>6</w:t>
      </w:r>
      <w:r w:rsidR="00AD3BF9">
        <w:rPr>
          <w:rFonts w:ascii="Times New Roman" w:eastAsia="Times New Roman" w:hAnsi="Times New Roman" w:cs="Times New Roman"/>
          <w:color w:val="000000"/>
          <w:sz w:val="28"/>
          <w:lang w:val="uk-UA"/>
        </w:rPr>
        <w:t xml:space="preserve"> останніх цифр із коду третього рівня відповідної територіальної громади</w:t>
      </w:r>
      <w:r w:rsidR="00AF35D6">
        <w:rPr>
          <w:rFonts w:ascii="Times New Roman" w:eastAsia="Times New Roman" w:hAnsi="Times New Roman" w:cs="Times New Roman"/>
          <w:color w:val="000000"/>
          <w:sz w:val="28"/>
          <w:lang w:val="uk-UA"/>
        </w:rPr>
        <w:t xml:space="preserve"> з </w:t>
      </w:r>
      <w:r w:rsidR="00AF35D6" w:rsidRPr="00AF35D6">
        <w:rPr>
          <w:rFonts w:ascii="Times New Roman" w:eastAsia="Times New Roman" w:hAnsi="Times New Roman" w:cs="Times New Roman"/>
          <w:color w:val="000000"/>
          <w:sz w:val="28"/>
          <w:lang w:val="uk-UA"/>
        </w:rPr>
        <w:t>Кодифікатор</w:t>
      </w:r>
      <w:r w:rsidR="00AF35D6">
        <w:rPr>
          <w:rFonts w:ascii="Times New Roman" w:eastAsia="Times New Roman" w:hAnsi="Times New Roman" w:cs="Times New Roman"/>
          <w:color w:val="000000"/>
          <w:sz w:val="28"/>
          <w:lang w:val="uk-UA"/>
        </w:rPr>
        <w:t>а</w:t>
      </w:r>
      <w:r w:rsidR="00AF35D6" w:rsidRPr="00AF35D6">
        <w:rPr>
          <w:rFonts w:ascii="Times New Roman" w:eastAsia="Times New Roman" w:hAnsi="Times New Roman" w:cs="Times New Roman"/>
          <w:color w:val="000000"/>
          <w:sz w:val="28"/>
          <w:lang w:val="uk-UA"/>
        </w:rPr>
        <w:t xml:space="preserve"> адміністративно-територіальних одиниць та територій територіальних громад</w:t>
      </w:r>
      <w:r w:rsidR="00AF35D6">
        <w:rPr>
          <w:rFonts w:ascii="Times New Roman" w:eastAsia="Times New Roman" w:hAnsi="Times New Roman" w:cs="Times New Roman"/>
          <w:color w:val="000000"/>
          <w:sz w:val="28"/>
          <w:lang w:val="uk-UA"/>
        </w:rPr>
        <w:t>, який затверджений Наказом Міністерства розвитку громад та тери</w:t>
      </w:r>
      <w:r w:rsidR="00F11898">
        <w:rPr>
          <w:rFonts w:ascii="Times New Roman" w:eastAsia="Times New Roman" w:hAnsi="Times New Roman" w:cs="Times New Roman"/>
          <w:color w:val="000000"/>
          <w:sz w:val="28"/>
          <w:lang w:val="uk-UA"/>
        </w:rPr>
        <w:t>торій України від 26</w:t>
      </w:r>
      <w:r w:rsidR="00AF35D6">
        <w:rPr>
          <w:rFonts w:ascii="Times New Roman" w:eastAsia="Times New Roman" w:hAnsi="Times New Roman" w:cs="Times New Roman"/>
          <w:color w:val="000000"/>
          <w:sz w:val="28"/>
          <w:lang w:val="uk-UA"/>
        </w:rPr>
        <w:t>.</w:t>
      </w:r>
      <w:r w:rsidR="00F11898">
        <w:rPr>
          <w:rFonts w:ascii="Times New Roman" w:eastAsia="Times New Roman" w:hAnsi="Times New Roman" w:cs="Times New Roman"/>
          <w:color w:val="000000"/>
          <w:sz w:val="28"/>
          <w:lang w:val="uk-UA"/>
        </w:rPr>
        <w:t>11</w:t>
      </w:r>
      <w:r w:rsidR="00AF35D6">
        <w:rPr>
          <w:rFonts w:ascii="Times New Roman" w:eastAsia="Times New Roman" w:hAnsi="Times New Roman" w:cs="Times New Roman"/>
          <w:color w:val="000000"/>
          <w:sz w:val="28"/>
          <w:lang w:val="uk-UA"/>
        </w:rPr>
        <w:t>.202</w:t>
      </w:r>
      <w:r w:rsidR="00F11898">
        <w:rPr>
          <w:rFonts w:ascii="Times New Roman" w:eastAsia="Times New Roman" w:hAnsi="Times New Roman" w:cs="Times New Roman"/>
          <w:color w:val="000000"/>
          <w:sz w:val="28"/>
          <w:lang w:val="uk-UA"/>
        </w:rPr>
        <w:t>0</w:t>
      </w:r>
      <w:r w:rsidR="00AF35D6">
        <w:rPr>
          <w:rFonts w:ascii="Times New Roman" w:eastAsia="Times New Roman" w:hAnsi="Times New Roman" w:cs="Times New Roman"/>
          <w:color w:val="000000"/>
          <w:sz w:val="28"/>
          <w:lang w:val="uk-UA"/>
        </w:rPr>
        <w:t xml:space="preserve"> № </w:t>
      </w:r>
      <w:r w:rsidR="00F11898">
        <w:rPr>
          <w:rFonts w:ascii="Times New Roman" w:eastAsia="Times New Roman" w:hAnsi="Times New Roman" w:cs="Times New Roman"/>
          <w:color w:val="000000"/>
          <w:sz w:val="28"/>
          <w:lang w:val="uk-UA"/>
        </w:rPr>
        <w:t>290</w:t>
      </w:r>
      <w:r w:rsidR="00AF35D6">
        <w:rPr>
          <w:rFonts w:ascii="Times New Roman" w:eastAsia="Times New Roman" w:hAnsi="Times New Roman" w:cs="Times New Roman"/>
          <w:color w:val="000000"/>
          <w:sz w:val="28"/>
          <w:lang w:val="uk-UA"/>
        </w:rPr>
        <w:t xml:space="preserve"> </w:t>
      </w:r>
      <w:r w:rsidR="00AF35D6" w:rsidRPr="00AF35D6">
        <w:rPr>
          <w:rFonts w:ascii="Times New Roman" w:eastAsia="Times New Roman" w:hAnsi="Times New Roman" w:cs="Times New Roman"/>
          <w:color w:val="000000"/>
          <w:sz w:val="28"/>
          <w:lang w:val="uk-UA"/>
        </w:rPr>
        <w:t>(в редакції наказу Міністерства розвитку громад та територій України </w:t>
      </w:r>
      <w:hyperlink r:id="rId12" w:tgtFrame="_blank" w:history="1">
        <w:r w:rsidR="00AF35D6" w:rsidRPr="00AF35D6">
          <w:rPr>
            <w:rFonts w:ascii="Times New Roman" w:eastAsia="Times New Roman" w:hAnsi="Times New Roman" w:cs="Times New Roman"/>
            <w:color w:val="000000"/>
            <w:sz w:val="28"/>
            <w:lang w:val="uk-UA"/>
          </w:rPr>
          <w:t>зі змінами</w:t>
        </w:r>
      </w:hyperlink>
      <w:r w:rsidR="00AF35D6" w:rsidRPr="00AF35D6">
        <w:rPr>
          <w:rFonts w:ascii="Times New Roman" w:eastAsia="Times New Roman" w:hAnsi="Times New Roman" w:cs="Times New Roman"/>
          <w:color w:val="000000"/>
          <w:sz w:val="28"/>
          <w:lang w:val="uk-UA"/>
        </w:rPr>
        <w:t>)</w:t>
      </w:r>
      <w:r w:rsidR="00491538">
        <w:rPr>
          <w:rFonts w:ascii="Times New Roman" w:eastAsia="Times New Roman" w:hAnsi="Times New Roman" w:cs="Times New Roman"/>
          <w:color w:val="000000"/>
          <w:sz w:val="28"/>
          <w:lang w:val="uk-UA"/>
        </w:rPr>
        <w:t>;</w:t>
      </w:r>
      <w:r w:rsidR="00AD3BF9">
        <w:rPr>
          <w:rFonts w:ascii="Times New Roman" w:eastAsia="Times New Roman" w:hAnsi="Times New Roman" w:cs="Times New Roman"/>
          <w:color w:val="000000"/>
          <w:sz w:val="28"/>
          <w:lang w:val="uk-UA"/>
        </w:rPr>
        <w:t xml:space="preserve"> </w:t>
      </w:r>
    </w:p>
    <w:p w:rsidR="007D430D" w:rsidRPr="00492979" w:rsidRDefault="00E03A6D">
      <w:pPr>
        <w:tabs>
          <w:tab w:val="left" w:pos="426"/>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C74D53">
        <w:rPr>
          <w:rFonts w:ascii="Times New Roman" w:eastAsia="Times New Roman" w:hAnsi="Times New Roman" w:cs="Times New Roman"/>
          <w:color w:val="000000"/>
          <w:sz w:val="28"/>
          <w:lang w:val="uk-UA"/>
        </w:rPr>
        <w:lastRenderedPageBreak/>
        <w:t>елемент «Порядковий номер об’єкта Державного земельного кадастру певної групи та виду» (TerritorialZoneShortNumber) – десятизначне число</w:t>
      </w:r>
      <w:r w:rsidR="00EC06BD" w:rsidRPr="00D4192D">
        <w:rPr>
          <w:rFonts w:ascii="Times New Roman" w:eastAsia="Times New Roman" w:hAnsi="Times New Roman" w:cs="Times New Roman"/>
          <w:color w:val="000000"/>
          <w:sz w:val="28"/>
          <w:lang w:val="uk-UA"/>
        </w:rPr>
        <w:t>,</w:t>
      </w:r>
      <w:r w:rsidR="00EC06BD" w:rsidRPr="00D4192D">
        <w:rPr>
          <w:lang w:val="uk-UA"/>
        </w:rPr>
        <w:t xml:space="preserve"> </w:t>
      </w:r>
      <w:r w:rsidR="00EC06BD" w:rsidRPr="00D4192D">
        <w:rPr>
          <w:rFonts w:ascii="Times New Roman" w:eastAsia="Times New Roman" w:hAnsi="Times New Roman" w:cs="Times New Roman"/>
          <w:color w:val="000000"/>
          <w:sz w:val="28"/>
          <w:lang w:val="uk-UA"/>
        </w:rPr>
        <w:t>яке є порядковим номером об’єкта Державного земельного кадастру та визначається п</w:t>
      </w:r>
      <w:r w:rsidR="005C2418" w:rsidRPr="00D4192D">
        <w:rPr>
          <w:rFonts w:ascii="Times New Roman" w:eastAsia="Times New Roman" w:hAnsi="Times New Roman" w:cs="Times New Roman"/>
          <w:color w:val="000000"/>
          <w:sz w:val="28"/>
          <w:lang w:val="uk-UA"/>
        </w:rPr>
        <w:t>ісля</w:t>
      </w:r>
      <w:r w:rsidR="00EC06BD" w:rsidRPr="00D4192D">
        <w:rPr>
          <w:rFonts w:ascii="Times New Roman" w:eastAsia="Times New Roman" w:hAnsi="Times New Roman" w:cs="Times New Roman"/>
          <w:color w:val="000000"/>
          <w:sz w:val="28"/>
          <w:lang w:val="uk-UA"/>
        </w:rPr>
        <w:t xml:space="preserve"> внесенн</w:t>
      </w:r>
      <w:r w:rsidR="005C2418" w:rsidRPr="00D4192D">
        <w:rPr>
          <w:rFonts w:ascii="Times New Roman" w:eastAsia="Times New Roman" w:hAnsi="Times New Roman" w:cs="Times New Roman"/>
          <w:color w:val="000000"/>
          <w:sz w:val="28"/>
          <w:lang w:val="uk-UA"/>
        </w:rPr>
        <w:t>я</w:t>
      </w:r>
      <w:r w:rsidR="00EC06BD" w:rsidRPr="00D4192D">
        <w:rPr>
          <w:rFonts w:ascii="Times New Roman" w:eastAsia="Times New Roman" w:hAnsi="Times New Roman" w:cs="Times New Roman"/>
          <w:color w:val="000000"/>
          <w:sz w:val="28"/>
          <w:lang w:val="uk-UA"/>
        </w:rPr>
        <w:t xml:space="preserve"> </w:t>
      </w:r>
      <w:r w:rsidR="00EC06BD" w:rsidRPr="00D4192D">
        <w:rPr>
          <w:rFonts w:ascii="Times New Roman" w:eastAsia="Times New Roman" w:hAnsi="Times New Roman" w:cs="Times New Roman"/>
          <w:sz w:val="28"/>
          <w:lang w:val="uk-UA"/>
        </w:rPr>
        <w:t>відомостей про територію.</w:t>
      </w:r>
      <w:r w:rsidRPr="00D4192D">
        <w:rPr>
          <w:rFonts w:ascii="Times New Roman" w:eastAsia="Times New Roman" w:hAnsi="Times New Roman" w:cs="Times New Roman"/>
          <w:color w:val="000000"/>
          <w:sz w:val="28"/>
          <w:lang w:val="uk-UA"/>
        </w:rPr>
        <w:t xml:space="preserve"> </w:t>
      </w:r>
      <w:r w:rsidR="007D430D">
        <w:rPr>
          <w:rFonts w:ascii="Times New Roman" w:eastAsia="Times New Roman" w:hAnsi="Times New Roman" w:cs="Times New Roman"/>
          <w:color w:val="000000"/>
          <w:sz w:val="28"/>
          <w:lang w:val="uk-UA"/>
        </w:rPr>
        <w:t xml:space="preserve">При заповненні електронного документа </w:t>
      </w:r>
      <w:r w:rsidR="005C67D4">
        <w:rPr>
          <w:rFonts w:ascii="Times New Roman" w:eastAsia="Times New Roman" w:hAnsi="Times New Roman" w:cs="Times New Roman"/>
          <w:sz w:val="28"/>
          <w:lang w:val="uk-UA"/>
        </w:rPr>
        <w:t xml:space="preserve">про </w:t>
      </w:r>
      <w:r w:rsidR="005C67D4"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5C67D4">
        <w:rPr>
          <w:rFonts w:ascii="Times New Roman" w:eastAsia="Times New Roman" w:hAnsi="Times New Roman" w:cs="Times New Roman"/>
          <w:sz w:val="28"/>
          <w:lang w:val="uk-UA"/>
        </w:rPr>
        <w:t xml:space="preserve"> </w:t>
      </w:r>
      <w:r w:rsidR="00F451E8">
        <w:rPr>
          <w:rFonts w:ascii="Times New Roman" w:eastAsia="Times New Roman" w:hAnsi="Times New Roman" w:cs="Times New Roman"/>
          <w:sz w:val="28"/>
          <w:lang w:val="uk-UA"/>
        </w:rPr>
        <w:t xml:space="preserve">в </w:t>
      </w:r>
      <w:r w:rsidR="00F451E8" w:rsidRPr="00C74D53">
        <w:rPr>
          <w:rFonts w:ascii="Times New Roman" w:eastAsia="Times New Roman" w:hAnsi="Times New Roman" w:cs="Times New Roman"/>
          <w:color w:val="000000"/>
          <w:sz w:val="28"/>
          <w:lang w:val="uk-UA"/>
        </w:rPr>
        <w:t>елемент</w:t>
      </w:r>
      <w:r w:rsidR="00F451E8">
        <w:rPr>
          <w:rFonts w:ascii="Times New Roman" w:eastAsia="Times New Roman" w:hAnsi="Times New Roman" w:cs="Times New Roman"/>
          <w:color w:val="000000"/>
          <w:sz w:val="28"/>
          <w:lang w:val="uk-UA"/>
        </w:rPr>
        <w:t>і</w:t>
      </w:r>
      <w:r w:rsidR="00F451E8" w:rsidRPr="00C74D53">
        <w:rPr>
          <w:rFonts w:ascii="Times New Roman" w:eastAsia="Times New Roman" w:hAnsi="Times New Roman" w:cs="Times New Roman"/>
          <w:color w:val="000000"/>
          <w:sz w:val="28"/>
          <w:lang w:val="uk-UA"/>
        </w:rPr>
        <w:t xml:space="preserve"> «Порядковий номер об’єкта Державного земельного кадастру певної групи та виду» </w:t>
      </w:r>
      <w:r w:rsidR="00F451E8" w:rsidRPr="00492979">
        <w:rPr>
          <w:rFonts w:ascii="Times New Roman" w:eastAsia="Times New Roman" w:hAnsi="Times New Roman" w:cs="Times New Roman"/>
          <w:color w:val="000000"/>
          <w:sz w:val="28"/>
          <w:lang w:val="uk-UA"/>
        </w:rPr>
        <w:t xml:space="preserve">(TerritorialZoneShortNumber) </w:t>
      </w:r>
      <w:r w:rsidR="00EC7E12" w:rsidRPr="00492979">
        <w:rPr>
          <w:rFonts w:ascii="Times New Roman" w:eastAsia="Times New Roman" w:hAnsi="Times New Roman" w:cs="Times New Roman"/>
          <w:color w:val="000000"/>
          <w:sz w:val="28"/>
          <w:lang w:val="uk-UA"/>
        </w:rPr>
        <w:t xml:space="preserve">не </w:t>
      </w:r>
      <w:r w:rsidR="00492979" w:rsidRPr="00492979">
        <w:rPr>
          <w:rFonts w:ascii="Times New Roman" w:eastAsia="Times New Roman" w:hAnsi="Times New Roman" w:cs="Times New Roman"/>
          <w:color w:val="000000"/>
          <w:sz w:val="28"/>
          <w:lang w:val="uk-UA"/>
        </w:rPr>
        <w:t>заповнюється</w:t>
      </w:r>
      <w:r w:rsidR="00491538">
        <w:rPr>
          <w:rFonts w:ascii="Times New Roman" w:eastAsia="Times New Roman" w:hAnsi="Times New Roman" w:cs="Times New Roman"/>
          <w:color w:val="000000"/>
          <w:sz w:val="28"/>
          <w:lang w:val="uk-UA"/>
        </w:rPr>
        <w:t>;</w:t>
      </w:r>
    </w:p>
    <w:p w:rsidR="00917EEB" w:rsidRPr="00B90505" w:rsidRDefault="00E03A6D">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2) в елементі «Об'єкти Державного земельного кадастру» (Objects) - відомості </w:t>
      </w:r>
      <w:r w:rsidR="00A23084">
        <w:rPr>
          <w:rFonts w:ascii="Times New Roman" w:eastAsia="Times New Roman" w:hAnsi="Times New Roman" w:cs="Times New Roman"/>
          <w:sz w:val="28"/>
          <w:lang w:val="uk-UA"/>
        </w:rPr>
        <w:t xml:space="preserve">про </w:t>
      </w:r>
      <w:r w:rsidR="00A23084"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491538">
        <w:rPr>
          <w:rFonts w:ascii="Times New Roman" w:eastAsia="Times New Roman" w:hAnsi="Times New Roman" w:cs="Times New Roman"/>
          <w:sz w:val="28"/>
          <w:lang w:val="uk-UA"/>
        </w:rPr>
        <w:t>,</w:t>
      </w:r>
      <w:r w:rsidR="00A23084" w:rsidRPr="00B90505">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згідно з додатком 4</w:t>
      </w:r>
      <w:r w:rsidR="00D47914" w:rsidRPr="00B90505">
        <w:rPr>
          <w:rFonts w:ascii="Times New Roman" w:eastAsia="Times New Roman" w:hAnsi="Times New Roman" w:cs="Times New Roman"/>
          <w:sz w:val="28"/>
          <w:lang w:val="uk-UA"/>
        </w:rPr>
        <w:t>1</w:t>
      </w:r>
      <w:r w:rsidRPr="00B90505">
        <w:rPr>
          <w:rFonts w:ascii="Times New Roman" w:eastAsia="Times New Roman" w:hAnsi="Times New Roman" w:cs="Times New Roman"/>
          <w:sz w:val="28"/>
          <w:lang w:val="uk-UA"/>
        </w:rPr>
        <w:t xml:space="preserve"> до Вимог;</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 xml:space="preserve">3) </w:t>
      </w:r>
      <w:r w:rsidRPr="00B90505">
        <w:rPr>
          <w:rFonts w:ascii="Times New Roman" w:eastAsia="Times New Roman" w:hAnsi="Times New Roman" w:cs="Times New Roman"/>
          <w:sz w:val="28"/>
          <w:lang w:val="uk-UA"/>
        </w:rPr>
        <w:t>в елементі «Виконавець» (Executor) вказується інформація про виконавця робіт із встановлення меж територіальної зони, зокрема:</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прізвище, </w:t>
      </w:r>
      <w:r w:rsidR="008E1A62">
        <w:rPr>
          <w:rFonts w:ascii="Times New Roman" w:eastAsia="Times New Roman" w:hAnsi="Times New Roman" w:cs="Times New Roman"/>
          <w:sz w:val="28"/>
          <w:lang w:val="uk-UA"/>
        </w:rPr>
        <w:t xml:space="preserve">власне </w:t>
      </w:r>
      <w:r w:rsidRPr="00B90505">
        <w:rPr>
          <w:rFonts w:ascii="Times New Roman" w:eastAsia="Times New Roman" w:hAnsi="Times New Roman" w:cs="Times New Roman"/>
          <w:sz w:val="28"/>
          <w:lang w:val="uk-UA"/>
        </w:rPr>
        <w:t>ім'я та по батькові</w:t>
      </w:r>
      <w:r w:rsidR="00EC06BD">
        <w:rPr>
          <w:rFonts w:ascii="Times New Roman" w:eastAsia="Times New Roman" w:hAnsi="Times New Roman" w:cs="Times New Roman"/>
          <w:sz w:val="28"/>
          <w:lang w:val="uk-UA"/>
        </w:rPr>
        <w:t xml:space="preserve"> </w:t>
      </w:r>
      <w:r w:rsidR="00EC06BD" w:rsidRPr="00B90505">
        <w:rPr>
          <w:rFonts w:ascii="Times New Roman" w:eastAsia="Times New Roman" w:hAnsi="Times New Roman" w:cs="Times New Roman"/>
          <w:sz w:val="28"/>
          <w:lang w:val="uk-UA"/>
        </w:rPr>
        <w:t>(за наявності)</w:t>
      </w:r>
      <w:r w:rsidRPr="00B90505">
        <w:rPr>
          <w:rFonts w:ascii="Times New Roman" w:eastAsia="Times New Roman" w:hAnsi="Times New Roman" w:cs="Times New Roman"/>
          <w:sz w:val="28"/>
          <w:lang w:val="uk-UA"/>
        </w:rPr>
        <w:t xml:space="preserve"> особи, яка підготувала документацію із землеустрою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«Прізвище, власне ім’я, по батькові (за наявності)» (ExecutorName)</w:t>
      </w:r>
      <w:r w:rsidR="00F11254">
        <w:rPr>
          <w:rFonts w:ascii="Times New Roman" w:eastAsia="Times New Roman" w:hAnsi="Times New Roman" w:cs="Times New Roman"/>
          <w:sz w:val="28"/>
          <w:lang w:val="uk-UA"/>
        </w:rPr>
        <w:t xml:space="preserve"> (</w:t>
      </w:r>
      <w:r w:rsidR="00F11254" w:rsidRPr="00F11254">
        <w:rPr>
          <w:rFonts w:ascii="Times New Roman" w:eastAsia="Times New Roman" w:hAnsi="Times New Roman" w:cs="Times New Roman"/>
          <w:sz w:val="28"/>
          <w:lang w:val="uk-UA"/>
        </w:rPr>
        <w:t>Комплексний тип «Прізвище, власне ім’я, по батькові (за наявності)»</w:t>
      </w:r>
      <w:r w:rsidR="00F11254">
        <w:rPr>
          <w:rFonts w:ascii="Times New Roman" w:eastAsia="Times New Roman" w:hAnsi="Times New Roman" w:cs="Times New Roman"/>
          <w:sz w:val="28"/>
          <w:lang w:val="uk-UA"/>
        </w:rPr>
        <w:t xml:space="preserve"> Таблиця 9 цих Методичних рекомендацій)</w:t>
      </w:r>
      <w:r w:rsidRPr="00B90505">
        <w:rPr>
          <w:rFonts w:ascii="Times New Roman" w:eastAsia="Times New Roman" w:hAnsi="Times New Roman" w:cs="Times New Roman"/>
          <w:sz w:val="28"/>
          <w:lang w:val="uk-UA"/>
        </w:rPr>
        <w:t>;</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посада особи, яка підготувала документацію із землеустрою щодо встановлення меж територіальної зони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«Посада виконавця» (ExecutorPosition);</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номер телефону (Phone), номер факсу (Fax), електронна адреса (Email) виконавця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«Контактна інформація» (ContactInfo); </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кваліфікаційний сертифікат інженера-землевпорядника (Qualification), його номер (QualificationNumber) та дата видачі (QualificationDate);</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4) в елементі «Відповідальна особа» (Chief) зазначається інформація про особу, відповідальну за складання документації, зокрема:</w:t>
      </w:r>
    </w:p>
    <w:p w:rsidR="00917EEB" w:rsidRPr="00B90505" w:rsidRDefault="00E03A6D">
      <w:pPr>
        <w:tabs>
          <w:tab w:val="left" w:pos="567"/>
          <w:tab w:val="left" w:pos="1134"/>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 xml:space="preserve">прізвище, власне ім’я, по батькові (за наявності) відповідальної за дотримання вимог законодавства особи – виконавця робіт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«Прізвище, </w:t>
      </w:r>
      <w:r w:rsidR="008E1A62">
        <w:rPr>
          <w:rFonts w:ascii="Times New Roman" w:eastAsia="Times New Roman" w:hAnsi="Times New Roman" w:cs="Times New Roman"/>
          <w:sz w:val="28"/>
          <w:lang w:val="uk-UA"/>
        </w:rPr>
        <w:t xml:space="preserve">власне </w:t>
      </w:r>
      <w:r w:rsidRPr="00B90505">
        <w:rPr>
          <w:rFonts w:ascii="Times New Roman" w:eastAsia="Times New Roman" w:hAnsi="Times New Roman" w:cs="Times New Roman"/>
          <w:sz w:val="28"/>
          <w:lang w:val="uk-UA"/>
        </w:rPr>
        <w:t xml:space="preserve">ім'я та по батькові </w:t>
      </w:r>
      <w:r w:rsidR="00EC06BD" w:rsidRPr="00B90505">
        <w:rPr>
          <w:rFonts w:ascii="Times New Roman" w:eastAsia="Times New Roman" w:hAnsi="Times New Roman" w:cs="Times New Roman"/>
          <w:sz w:val="28"/>
          <w:lang w:val="uk-UA"/>
        </w:rPr>
        <w:t>(за наявності)</w:t>
      </w:r>
      <w:r w:rsidR="00EC06BD">
        <w:rPr>
          <w:rFonts w:ascii="Times New Roman" w:eastAsia="Times New Roman" w:hAnsi="Times New Roman" w:cs="Times New Roman"/>
          <w:sz w:val="28"/>
          <w:lang w:val="uk-UA"/>
        </w:rPr>
        <w:t xml:space="preserve"> </w:t>
      </w:r>
      <w:r w:rsidR="004963FE">
        <w:rPr>
          <w:rFonts w:ascii="Times New Roman" w:eastAsia="Times New Roman" w:hAnsi="Times New Roman" w:cs="Times New Roman"/>
          <w:sz w:val="28"/>
          <w:lang w:val="uk-UA"/>
        </w:rPr>
        <w:t xml:space="preserve"> </w:t>
      </w:r>
      <w:r w:rsidRPr="00B90505">
        <w:rPr>
          <w:rFonts w:ascii="Times New Roman" w:eastAsia="Times New Roman" w:hAnsi="Times New Roman" w:cs="Times New Roman"/>
          <w:sz w:val="28"/>
          <w:lang w:val="uk-UA"/>
        </w:rPr>
        <w:t>особи» (ChiefName);</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посада відповідальної за дотримання вимог законодавства особи – виконавця робіт </w:t>
      </w:r>
      <w:r w:rsidRPr="00B90505">
        <w:rPr>
          <w:rFonts w:ascii="Cambria Math" w:eastAsia="Cambria Math" w:hAnsi="Cambria Math" w:cs="Cambria Math"/>
          <w:sz w:val="28"/>
          <w:lang w:val="uk-UA"/>
        </w:rPr>
        <w:t>−</w:t>
      </w:r>
      <w:r w:rsidRPr="00B90505">
        <w:rPr>
          <w:rFonts w:ascii="Times New Roman" w:eastAsia="Times New Roman" w:hAnsi="Times New Roman" w:cs="Times New Roman"/>
          <w:sz w:val="28"/>
          <w:lang w:val="uk-UA"/>
        </w:rPr>
        <w:t xml:space="preserve"> елемент «Посада відповідальної особи» (ChiefPosition);</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кваліфікаційний сертифікат інженера-землевпорядника (Qualification); його номер (QualificationNumber) та дата видачі (QualificationDate);</w:t>
      </w:r>
    </w:p>
    <w:p w:rsidR="00917EEB" w:rsidRPr="00B90505" w:rsidRDefault="00E03A6D">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color w:val="000000"/>
          <w:sz w:val="28"/>
          <w:lang w:val="uk-UA"/>
        </w:rPr>
        <w:t xml:space="preserve">5) </w:t>
      </w:r>
      <w:r w:rsidRPr="00B90505">
        <w:rPr>
          <w:rFonts w:ascii="Times New Roman" w:eastAsia="Times New Roman" w:hAnsi="Times New Roman" w:cs="Times New Roman"/>
          <w:sz w:val="28"/>
          <w:lang w:val="uk-UA"/>
        </w:rPr>
        <w:t>в елементі «Документація із землеустрою, інші документи» (TechDocumentation) зазначаються відомості про документацію, зокрема:</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в елементі «Вид документації із землеустрою (код) інших документів» (DocumentationType) вказується код або назва документації із землеустрою </w:t>
      </w:r>
      <w:r w:rsidR="006A5A0A" w:rsidRPr="00B90505">
        <w:rPr>
          <w:rFonts w:ascii="Times New Roman" w:eastAsia="Times New Roman" w:hAnsi="Times New Roman" w:cs="Times New Roman"/>
          <w:sz w:val="28"/>
          <w:lang w:val="uk-UA"/>
        </w:rPr>
        <w:t>(згідно із додатком 8 до Вимог)</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«Обліковий номер документації» (BookNumber) зазначається номер документації, який присвоюється Виконавцем робіт;</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lastRenderedPageBreak/>
        <w:t>в елементі «Перелік документів, з яких складається документація із землеустрою» (DocumentList) вказується перелік документів, які містяться у  документації, шляхом зазначення кодів згідно з додатком 9 до Вимог. У разі відсутності коду для відповідного виду документа в елементі (DocumentList) зазначається повна назва документа, який містить документація</w:t>
      </w:r>
      <w:r w:rsidR="00815E46">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«Дата складення документації» (DateDrafted) вказується дата склад</w:t>
      </w:r>
      <w:r w:rsidR="008E1A62">
        <w:rPr>
          <w:rFonts w:ascii="Times New Roman" w:eastAsia="Times New Roman" w:hAnsi="Times New Roman" w:cs="Times New Roman"/>
          <w:sz w:val="28"/>
          <w:lang w:val="uk-UA"/>
        </w:rPr>
        <w:t>е</w:t>
      </w:r>
      <w:r w:rsidRPr="00B90505">
        <w:rPr>
          <w:rFonts w:ascii="Times New Roman" w:eastAsia="Times New Roman" w:hAnsi="Times New Roman" w:cs="Times New Roman"/>
          <w:sz w:val="28"/>
          <w:lang w:val="uk-UA"/>
        </w:rPr>
        <w:t>ння документації;</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«Дата склад</w:t>
      </w:r>
      <w:r w:rsidR="008E1A62">
        <w:rPr>
          <w:rFonts w:ascii="Times New Roman" w:eastAsia="Times New Roman" w:hAnsi="Times New Roman" w:cs="Times New Roman"/>
          <w:sz w:val="28"/>
          <w:lang w:val="uk-UA"/>
        </w:rPr>
        <w:t>е</w:t>
      </w:r>
      <w:r w:rsidRPr="00B90505">
        <w:rPr>
          <w:rFonts w:ascii="Times New Roman" w:eastAsia="Times New Roman" w:hAnsi="Times New Roman" w:cs="Times New Roman"/>
          <w:sz w:val="28"/>
          <w:lang w:val="uk-UA"/>
        </w:rPr>
        <w:t>ння акта приймання-передачі виконаних робіт» (DateSigned) вказується дата складення акта приймання-передачі робіт із землеустрою між виконавцем робіт та їх замовником;</w:t>
      </w:r>
    </w:p>
    <w:p w:rsidR="00917EEB" w:rsidRPr="00B90505" w:rsidRDefault="00E03A6D">
      <w:pPr>
        <w:tabs>
          <w:tab w:val="left" w:pos="567"/>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в елементі «Кошторисна вартість документації» (Cost) – кошторисна вартість документації;</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6) в елементі «Затвердження документації із землеустрою» (DocumentationApproval) зазначаються такі відомості: </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елемент «Найменування органу» (ApprovedBy) – найменування органу державної влади або органу місцевого самоврядування, який затвердив документацію із землеустрою;</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елемент «Дата документа» (ApprovedName) – дата документа, яким затверджено документацію із землеустрою;</w:t>
      </w:r>
    </w:p>
    <w:p w:rsidR="00917EEB" w:rsidRPr="00B90505" w:rsidRDefault="00E03A6D">
      <w:pPr>
        <w:tabs>
          <w:tab w:val="left" w:pos="567"/>
          <w:tab w:val="left" w:pos="1276"/>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елемент «Номер документа» (ApprovalNumber) – номер документа, яким затверджено документацію із землеустрою.</w:t>
      </w:r>
    </w:p>
    <w:p w:rsidR="00917EEB" w:rsidRPr="00B90505" w:rsidRDefault="00E03A6D">
      <w:pPr>
        <w:tabs>
          <w:tab w:val="left" w:pos="567"/>
          <w:tab w:val="left" w:pos="1276"/>
          <w:tab w:val="left" w:pos="1418"/>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 xml:space="preserve">7) </w:t>
      </w:r>
      <w:r w:rsidRPr="00B90505">
        <w:rPr>
          <w:rFonts w:ascii="Times New Roman" w:eastAsia="Times New Roman" w:hAnsi="Times New Roman" w:cs="Times New Roman"/>
          <w:color w:val="000000"/>
          <w:sz w:val="28"/>
          <w:lang w:val="uk-UA"/>
        </w:rPr>
        <w:t xml:space="preserve">в елементі «Блок опису зовнішніх полігонів територіальної зони»  (Externals) рекомендується зазначати відомості про зовнішні межі </w:t>
      </w:r>
      <w:r w:rsidRPr="00B90505">
        <w:rPr>
          <w:rFonts w:ascii="Times New Roman" w:eastAsia="Times New Roman" w:hAnsi="Times New Roman" w:cs="Times New Roman"/>
          <w:sz w:val="28"/>
          <w:lang w:val="uk-UA"/>
        </w:rPr>
        <w:t>територіальної зони</w:t>
      </w:r>
      <w:r w:rsidRPr="00B90505">
        <w:rPr>
          <w:rFonts w:ascii="Times New Roman" w:eastAsia="Times New Roman" w:hAnsi="Times New Roman" w:cs="Times New Roman"/>
          <w:color w:val="000000"/>
          <w:sz w:val="28"/>
          <w:lang w:val="uk-UA"/>
        </w:rPr>
        <w:t>;</w:t>
      </w:r>
    </w:p>
    <w:p w:rsidR="00917EEB" w:rsidRPr="00B90505" w:rsidRDefault="00E03A6D">
      <w:pPr>
        <w:tabs>
          <w:tab w:val="left" w:pos="0"/>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sz w:val="28"/>
          <w:lang w:val="uk-UA"/>
        </w:rPr>
        <w:t xml:space="preserve">8) </w:t>
      </w:r>
      <w:r w:rsidRPr="00B90505">
        <w:rPr>
          <w:rFonts w:ascii="Times New Roman" w:eastAsia="Times New Roman" w:hAnsi="Times New Roman" w:cs="Times New Roman"/>
          <w:color w:val="000000"/>
          <w:sz w:val="28"/>
          <w:lang w:val="uk-UA"/>
        </w:rPr>
        <w:t xml:space="preserve">в елементі «Блок опису внутрішніх полігонів територіальної зони» (Internals) рекомендується зазначати відомості про внутрішні межі </w:t>
      </w:r>
      <w:r w:rsidRPr="00B90505">
        <w:rPr>
          <w:rFonts w:ascii="Times New Roman" w:eastAsia="Times New Roman" w:hAnsi="Times New Roman" w:cs="Times New Roman"/>
          <w:sz w:val="28"/>
          <w:lang w:val="uk-UA"/>
        </w:rPr>
        <w:t>територіальної зони.</w:t>
      </w:r>
    </w:p>
    <w:p w:rsidR="00917EEB" w:rsidRPr="00B90505" w:rsidRDefault="00E03A6D">
      <w:pPr>
        <w:tabs>
          <w:tab w:val="left" w:pos="0"/>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Внесення відомостей в елементи, зазначені у підпунктах 7 та 8 цього пункту Методичних рекомендацій, здійсню</w:t>
      </w:r>
      <w:r w:rsidR="00E87240">
        <w:rPr>
          <w:rFonts w:ascii="Times New Roman" w:eastAsia="Times New Roman" w:hAnsi="Times New Roman" w:cs="Times New Roman"/>
          <w:color w:val="000000"/>
          <w:sz w:val="28"/>
          <w:lang w:val="uk-UA"/>
        </w:rPr>
        <w:t>є</w:t>
      </w:r>
      <w:r w:rsidRPr="00B90505">
        <w:rPr>
          <w:rFonts w:ascii="Times New Roman" w:eastAsia="Times New Roman" w:hAnsi="Times New Roman" w:cs="Times New Roman"/>
          <w:color w:val="000000"/>
          <w:sz w:val="28"/>
          <w:lang w:val="uk-UA"/>
        </w:rPr>
        <w:t xml:space="preserve">ться за допомогою елемента «Межа зовнішнього (внутрішнього) полігона територіальної зони» (Boundary) (згідно з додатком 11 до Вимог </w:t>
      </w:r>
      <w:r w:rsidR="006A5A0A" w:rsidRPr="00B90505">
        <w:rPr>
          <w:rFonts w:ascii="Times New Roman" w:eastAsia="Times New Roman" w:hAnsi="Times New Roman" w:cs="Times New Roman"/>
          <w:color w:val="000000"/>
          <w:sz w:val="28"/>
          <w:lang w:val="uk-UA"/>
        </w:rPr>
        <w:t>«К</w:t>
      </w:r>
      <w:r w:rsidRPr="00B90505">
        <w:rPr>
          <w:rFonts w:ascii="Times New Roman" w:eastAsia="Times New Roman" w:hAnsi="Times New Roman" w:cs="Times New Roman"/>
          <w:sz w:val="28"/>
          <w:lang w:val="uk-UA"/>
        </w:rPr>
        <w:t>омплексний тип межа об’єкта</w:t>
      </w:r>
      <w:r w:rsidR="006A5A0A" w:rsidRPr="00B90505">
        <w:rPr>
          <w:rFonts w:ascii="Times New Roman" w:eastAsia="Times New Roman" w:hAnsi="Times New Roman" w:cs="Times New Roman"/>
          <w:sz w:val="28"/>
          <w:lang w:val="uk-UA"/>
        </w:rPr>
        <w:t>»</w:t>
      </w:r>
      <w:r w:rsidRPr="00B90505">
        <w:rPr>
          <w:rFonts w:ascii="Times New Roman" w:eastAsia="Times New Roman" w:hAnsi="Times New Roman" w:cs="Times New Roman"/>
          <w:sz w:val="28"/>
          <w:lang w:val="uk-UA"/>
        </w:rPr>
        <w:t xml:space="preserve"> або </w:t>
      </w:r>
      <w:r w:rsidR="00815E46">
        <w:rPr>
          <w:rFonts w:ascii="Times New Roman" w:eastAsia="Times New Roman" w:hAnsi="Times New Roman" w:cs="Times New Roman"/>
          <w:sz w:val="28"/>
          <w:lang w:val="uk-UA"/>
        </w:rPr>
        <w:t xml:space="preserve">      Та</w:t>
      </w:r>
      <w:r w:rsidRPr="00B90505">
        <w:rPr>
          <w:rFonts w:ascii="Times New Roman" w:eastAsia="Times New Roman" w:hAnsi="Times New Roman" w:cs="Times New Roman"/>
          <w:sz w:val="28"/>
          <w:lang w:val="uk-UA"/>
        </w:rPr>
        <w:t>блиця 7 даних Методичних рекомендацій</w:t>
      </w:r>
      <w:r w:rsidRPr="00D4192D">
        <w:rPr>
          <w:rFonts w:ascii="Times New Roman" w:eastAsia="Times New Roman" w:hAnsi="Times New Roman" w:cs="Times New Roman"/>
          <w:sz w:val="28"/>
          <w:lang w:val="uk-UA"/>
        </w:rPr>
        <w:t>)</w:t>
      </w:r>
      <w:r w:rsidRPr="00D4192D">
        <w:rPr>
          <w:rFonts w:ascii="Times New Roman" w:eastAsia="Times New Roman" w:hAnsi="Times New Roman" w:cs="Times New Roman"/>
          <w:color w:val="000000"/>
          <w:sz w:val="28"/>
          <w:lang w:val="uk-UA"/>
        </w:rPr>
        <w:t>.</w:t>
      </w:r>
      <w:r w:rsidR="007538E2" w:rsidRPr="00D4192D">
        <w:rPr>
          <w:rFonts w:ascii="Times New Roman" w:eastAsia="Times New Roman" w:hAnsi="Times New Roman" w:cs="Times New Roman"/>
          <w:color w:val="000000"/>
          <w:sz w:val="28"/>
          <w:lang w:val="uk-UA"/>
        </w:rPr>
        <w:t xml:space="preserve"> При заповненні електронного документа відомостей про </w:t>
      </w:r>
      <w:r w:rsidR="00D63DFD" w:rsidRPr="0059685B">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00815E46">
        <w:rPr>
          <w:rFonts w:ascii="Times New Roman" w:eastAsia="Times New Roman" w:hAnsi="Times New Roman" w:cs="Times New Roman"/>
          <w:sz w:val="28"/>
          <w:lang w:val="uk-UA"/>
        </w:rPr>
        <w:t>,</w:t>
      </w:r>
      <w:r w:rsidR="007538E2" w:rsidRPr="00D4192D">
        <w:rPr>
          <w:rFonts w:ascii="Times New Roman" w:eastAsia="Times New Roman" w:hAnsi="Times New Roman" w:cs="Times New Roman"/>
          <w:sz w:val="28"/>
          <w:lang w:val="uk-UA"/>
        </w:rPr>
        <w:t xml:space="preserve"> елементи </w:t>
      </w:r>
      <w:r w:rsidR="007538E2" w:rsidRPr="00D4192D">
        <w:rPr>
          <w:rFonts w:ascii="Times New Roman" w:eastAsia="Times New Roman" w:hAnsi="Times New Roman" w:cs="Times New Roman"/>
          <w:color w:val="000000"/>
          <w:sz w:val="28"/>
          <w:lang w:val="uk-UA"/>
        </w:rPr>
        <w:t>Externals та Internals не заповнюються</w:t>
      </w:r>
      <w:r w:rsidR="007D430D" w:rsidRPr="00D4192D">
        <w:rPr>
          <w:rFonts w:ascii="Times New Roman" w:eastAsia="Times New Roman" w:hAnsi="Times New Roman" w:cs="Times New Roman"/>
          <w:color w:val="000000"/>
          <w:sz w:val="28"/>
          <w:lang w:val="uk-UA"/>
        </w:rPr>
        <w:t xml:space="preserve"> та не зазнача</w:t>
      </w:r>
      <w:r w:rsidR="00815E46">
        <w:rPr>
          <w:rFonts w:ascii="Times New Roman" w:eastAsia="Times New Roman" w:hAnsi="Times New Roman" w:cs="Times New Roman"/>
          <w:color w:val="000000"/>
          <w:sz w:val="28"/>
          <w:lang w:val="uk-UA"/>
        </w:rPr>
        <w:t>ю</w:t>
      </w:r>
      <w:r w:rsidR="007D430D" w:rsidRPr="00D4192D">
        <w:rPr>
          <w:rFonts w:ascii="Times New Roman" w:eastAsia="Times New Roman" w:hAnsi="Times New Roman" w:cs="Times New Roman"/>
          <w:color w:val="000000"/>
          <w:sz w:val="28"/>
          <w:lang w:val="uk-UA"/>
        </w:rPr>
        <w:t>ться</w:t>
      </w:r>
      <w:r w:rsidR="007538E2" w:rsidRPr="00D4192D">
        <w:rPr>
          <w:rFonts w:ascii="Times New Roman" w:eastAsia="Times New Roman" w:hAnsi="Times New Roman" w:cs="Times New Roman"/>
          <w:color w:val="000000"/>
          <w:sz w:val="28"/>
          <w:lang w:val="uk-UA"/>
        </w:rPr>
        <w:t>.</w:t>
      </w:r>
    </w:p>
    <w:p w:rsidR="00917EEB" w:rsidRPr="00B90505" w:rsidRDefault="00E03A6D">
      <w:pPr>
        <w:tabs>
          <w:tab w:val="left" w:pos="0"/>
          <w:tab w:val="left" w:pos="567"/>
        </w:tabs>
        <w:spacing w:before="120" w:after="120" w:line="240" w:lineRule="auto"/>
        <w:ind w:firstLine="567"/>
        <w:jc w:val="both"/>
        <w:rPr>
          <w:rFonts w:ascii="Times New Roman" w:eastAsia="Times New Roman" w:hAnsi="Times New Roman" w:cs="Times New Roman"/>
          <w:color w:val="000000"/>
          <w:sz w:val="28"/>
          <w:lang w:val="uk-UA"/>
        </w:rPr>
      </w:pPr>
      <w:r w:rsidRPr="00B90505">
        <w:rPr>
          <w:rFonts w:ascii="Times New Roman" w:eastAsia="Times New Roman" w:hAnsi="Times New Roman" w:cs="Times New Roman"/>
          <w:color w:val="000000"/>
          <w:sz w:val="28"/>
          <w:lang w:val="uk-UA"/>
        </w:rPr>
        <w:t xml:space="preserve">2. </w:t>
      </w:r>
      <w:r w:rsidRPr="00B90505">
        <w:rPr>
          <w:rFonts w:ascii="Times New Roman" w:eastAsia="Times New Roman" w:hAnsi="Times New Roman" w:cs="Times New Roman"/>
          <w:sz w:val="28"/>
          <w:lang w:val="uk-UA"/>
        </w:rPr>
        <w:t xml:space="preserve">Рекомендації щодо написання даних у складі елемента </w:t>
      </w:r>
      <w:r w:rsidRPr="00B90505">
        <w:rPr>
          <w:rFonts w:ascii="Times New Roman" w:eastAsia="Times New Roman" w:hAnsi="Times New Roman" w:cs="Times New Roman"/>
          <w:color w:val="000000"/>
          <w:sz w:val="28"/>
          <w:lang w:val="uk-UA"/>
        </w:rPr>
        <w:t xml:space="preserve">«Територіальна зона (група об'єктів Державного земельного кадастру)» (TerritorialZoneInfo): </w:t>
      </w:r>
    </w:p>
    <w:p w:rsidR="00917EEB" w:rsidRPr="00B90505" w:rsidRDefault="00E03A6D">
      <w:pPr>
        <w:tabs>
          <w:tab w:val="left" w:pos="567"/>
          <w:tab w:val="left" w:pos="1276"/>
          <w:tab w:val="left" w:pos="1418"/>
        </w:tabs>
        <w:spacing w:after="0" w:line="240" w:lineRule="auto"/>
        <w:ind w:firstLine="709"/>
        <w:jc w:val="right"/>
        <w:rPr>
          <w:rFonts w:ascii="Times New Roman" w:eastAsia="Times New Roman" w:hAnsi="Times New Roman" w:cs="Times New Roman"/>
          <w:color w:val="000000"/>
          <w:sz w:val="24"/>
          <w:lang w:val="uk-UA"/>
        </w:rPr>
      </w:pPr>
      <w:r w:rsidRPr="00B90505">
        <w:rPr>
          <w:rFonts w:ascii="Times New Roman" w:eastAsia="Times New Roman" w:hAnsi="Times New Roman" w:cs="Times New Roman"/>
          <w:color w:val="000000"/>
          <w:sz w:val="24"/>
          <w:lang w:val="uk-UA"/>
        </w:rPr>
        <w:t>Таблиця 5</w:t>
      </w:r>
    </w:p>
    <w:p w:rsidR="00917EEB" w:rsidRPr="00B90505" w:rsidRDefault="00917EEB">
      <w:pPr>
        <w:tabs>
          <w:tab w:val="left" w:pos="567"/>
          <w:tab w:val="left" w:pos="1276"/>
          <w:tab w:val="left" w:pos="1418"/>
        </w:tabs>
        <w:spacing w:after="0" w:line="240" w:lineRule="auto"/>
        <w:ind w:firstLine="709"/>
        <w:jc w:val="right"/>
        <w:rPr>
          <w:rFonts w:ascii="Times New Roman" w:eastAsia="Times New Roman" w:hAnsi="Times New Roman" w:cs="Times New Roman"/>
          <w:color w:val="000000"/>
          <w:sz w:val="28"/>
          <w:lang w:val="uk-UA"/>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339"/>
        <w:gridCol w:w="2761"/>
        <w:gridCol w:w="2061"/>
        <w:gridCol w:w="1618"/>
        <w:gridCol w:w="1139"/>
      </w:tblGrid>
      <w:tr w:rsidR="00917EEB" w:rsidRPr="00B90505" w:rsidTr="005E5B2B">
        <w:trPr>
          <w:trHeight w:val="1"/>
          <w:jc w:val="center"/>
        </w:trPr>
        <w:tc>
          <w:tcPr>
            <w:tcW w:w="9918" w:type="dxa"/>
            <w:gridSpan w:val="5"/>
            <w:shd w:val="clear" w:color="auto" w:fill="auto"/>
            <w:tcMar>
              <w:left w:w="108" w:type="dxa"/>
              <w:right w:w="108" w:type="dxa"/>
            </w:tcMar>
            <w:vAlign w:val="center"/>
          </w:tcPr>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UkrainianCadastralExchangeFile/</w:t>
            </w:r>
          </w:p>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InfoPart /</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b/>
                <w:sz w:val="20"/>
                <w:lang w:val="uk-UA"/>
              </w:rPr>
              <w:lastRenderedPageBreak/>
              <w:t>TerritorialZoneInfo</w:t>
            </w:r>
          </w:p>
        </w:tc>
      </w:tr>
      <w:tr w:rsidR="00917EEB" w:rsidRPr="00B90505" w:rsidTr="005E5B2B">
        <w:trPr>
          <w:trHeight w:val="1"/>
          <w:jc w:val="center"/>
        </w:trPr>
        <w:tc>
          <w:tcPr>
            <w:tcW w:w="9918" w:type="dxa"/>
            <w:gridSpan w:val="5"/>
            <w:shd w:val="clear" w:color="auto" w:fill="auto"/>
            <w:tcMar>
              <w:left w:w="108" w:type="dxa"/>
              <w:right w:w="108" w:type="dxa"/>
            </w:tcMar>
          </w:tcPr>
          <w:p w:rsidR="00917EEB" w:rsidRPr="00B90505" w:rsidRDefault="00E03A6D" w:rsidP="006A5A0A">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lastRenderedPageBreak/>
              <w:t>TerritorialZoneInfo</w:t>
            </w:r>
          </w:p>
          <w:p w:rsidR="00917EEB" w:rsidRPr="00B90505" w:rsidRDefault="00E03A6D" w:rsidP="006A5A0A">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Територіальна зона (група об’єктів Державного земельного кадастру)</w:t>
            </w:r>
          </w:p>
          <w:p w:rsidR="00917EEB" w:rsidRPr="00B90505" w:rsidRDefault="00E03A6D" w:rsidP="006A5A0A">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Min -0, max- 1</w:t>
            </w:r>
          </w:p>
        </w:tc>
      </w:tr>
      <w:tr w:rsidR="00917EEB" w:rsidRPr="00B90505" w:rsidTr="005E5B2B">
        <w:trPr>
          <w:trHeight w:val="1"/>
          <w:jc w:val="center"/>
        </w:trPr>
        <w:tc>
          <w:tcPr>
            <w:tcW w:w="7161" w:type="dxa"/>
            <w:gridSpan w:val="3"/>
            <w:shd w:val="clear" w:color="auto" w:fill="auto"/>
            <w:tcMar>
              <w:left w:w="108" w:type="dxa"/>
              <w:right w:w="108" w:type="dxa"/>
            </w:tcMar>
            <w:vAlign w:val="center"/>
          </w:tcPr>
          <w:p w:rsidR="00917EEB" w:rsidRPr="00B90505" w:rsidRDefault="00E03A6D">
            <w:pPr>
              <w:tabs>
                <w:tab w:val="left" w:pos="567"/>
              </w:tabs>
              <w:spacing w:after="0" w:line="240" w:lineRule="auto"/>
              <w:ind w:firstLine="709"/>
              <w:jc w:val="center"/>
              <w:rPr>
                <w:lang w:val="uk-UA"/>
              </w:rPr>
            </w:pPr>
            <w:r w:rsidRPr="00B90505">
              <w:rPr>
                <w:rFonts w:ascii="Times New Roman" w:eastAsia="Times New Roman" w:hAnsi="Times New Roman" w:cs="Times New Roman"/>
                <w:b/>
                <w:sz w:val="20"/>
                <w:lang w:val="uk-UA"/>
              </w:rPr>
              <w:t>Склад елемента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1"/>
              <w:jc w:val="center"/>
              <w:rPr>
                <w:lang w:val="uk-UA"/>
              </w:rPr>
            </w:pPr>
            <w:r w:rsidRPr="00B90505">
              <w:rPr>
                <w:rFonts w:ascii="Times New Roman" w:eastAsia="Times New Roman" w:hAnsi="Times New Roman" w:cs="Times New Roman"/>
                <w:b/>
                <w:sz w:val="20"/>
                <w:lang w:val="uk-UA"/>
              </w:rPr>
              <w:t>Обов’язковість заповнення</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ind w:firstLine="34"/>
              <w:jc w:val="center"/>
              <w:rPr>
                <w:lang w:val="uk-UA"/>
              </w:rPr>
            </w:pPr>
            <w:r w:rsidRPr="00B90505">
              <w:rPr>
                <w:rFonts w:ascii="Times New Roman" w:eastAsia="Times New Roman" w:hAnsi="Times New Roman" w:cs="Times New Roman"/>
                <w:b/>
                <w:sz w:val="20"/>
                <w:lang w:val="uk-UA"/>
              </w:rPr>
              <w:t>Маска заповнення</w:t>
            </w:r>
          </w:p>
        </w:tc>
      </w:tr>
      <w:tr w:rsidR="00917EEB" w:rsidRPr="00976DC5"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Номер територіальної зони – обліковий номер об’єкта Державного земельного кадастру </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TerritorialZoneCode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Ідентифікатор територіальної зони – код об’єкта Державного земельного кадастру певної групи (тризначний)</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3"/>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Зазначається код територіальної зони згідно із додатком 2 до Порядку, числовий, 3 знаки</w:t>
            </w:r>
          </w:p>
        </w:tc>
      </w:tr>
      <w:tr w:rsidR="00917EEB" w:rsidRPr="009A07BF"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TerritorialZoneID</w:t>
            </w:r>
          </w:p>
          <w:p w:rsidR="00917EEB" w:rsidRPr="00B90505" w:rsidRDefault="00E03A6D" w:rsidP="00F54521">
            <w:pPr>
              <w:tabs>
                <w:tab w:val="left" w:pos="567"/>
              </w:tabs>
              <w:spacing w:after="0" w:line="240" w:lineRule="auto"/>
              <w:rPr>
                <w:lang w:val="uk-UA"/>
              </w:rPr>
            </w:pPr>
            <w:r w:rsidRPr="00B90505">
              <w:rPr>
                <w:rFonts w:ascii="Times New Roman" w:eastAsia="Times New Roman" w:hAnsi="Times New Roman" w:cs="Times New Roman"/>
                <w:sz w:val="20"/>
                <w:lang w:val="uk-UA"/>
              </w:rPr>
              <w:t>Ідентифікатор територіальної зони – позначення виду об’єкт</w:t>
            </w:r>
            <w:r w:rsidR="00F54521">
              <w:rPr>
                <w:rFonts w:ascii="Times New Roman" w:eastAsia="Times New Roman" w:hAnsi="Times New Roman" w:cs="Times New Roman"/>
                <w:sz w:val="20"/>
                <w:lang w:val="uk-UA"/>
              </w:rPr>
              <w:t>а</w:t>
            </w:r>
            <w:r w:rsidRPr="00B90505">
              <w:rPr>
                <w:rFonts w:ascii="Times New Roman" w:eastAsia="Times New Roman" w:hAnsi="Times New Roman" w:cs="Times New Roman"/>
                <w:sz w:val="20"/>
                <w:lang w:val="uk-UA"/>
              </w:rPr>
              <w:t xml:space="preserve"> Державного земельного кадастру певної групи (шестизначний)</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420E78" w:rsidP="00420E78">
            <w:pPr>
              <w:tabs>
                <w:tab w:val="left" w:pos="567"/>
              </w:tabs>
              <w:spacing w:after="0" w:line="240" w:lineRule="auto"/>
              <w:jc w:val="center"/>
              <w:rPr>
                <w:lang w:val="uk-UA"/>
              </w:rPr>
            </w:pPr>
            <w:r>
              <w:rPr>
                <w:rFonts w:ascii="Times New Roman" w:eastAsia="Times New Roman" w:hAnsi="Times New Roman" w:cs="Times New Roman"/>
                <w:sz w:val="20"/>
                <w:lang w:val="uk-UA"/>
              </w:rPr>
              <w:t>Числовий, 6 знаків</w:t>
            </w:r>
          </w:p>
        </w:tc>
      </w:tr>
      <w:tr w:rsidR="00917EEB" w:rsidRPr="007D430D"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TerritorialZoneShortNumber</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Порядковий номер об’єкта Державного земельного кадастру певної групи та виду </w:t>
            </w:r>
          </w:p>
          <w:p w:rsidR="00917EEB" w:rsidRPr="00B90505" w:rsidRDefault="00917EEB">
            <w:pPr>
              <w:tabs>
                <w:tab w:val="left" w:pos="567"/>
              </w:tabs>
              <w:spacing w:after="0" w:line="240" w:lineRule="auto"/>
              <w:rPr>
                <w:lang w:val="uk-UA"/>
              </w:rPr>
            </w:pP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7D430D" w:rsidP="00651851">
            <w:pPr>
              <w:tabs>
                <w:tab w:val="left" w:pos="567"/>
              </w:tabs>
              <w:spacing w:after="0" w:line="240" w:lineRule="auto"/>
              <w:jc w:val="center"/>
              <w:rPr>
                <w:lang w:val="uk-UA"/>
              </w:rPr>
            </w:pPr>
            <w:r w:rsidRPr="00651851">
              <w:rPr>
                <w:rFonts w:ascii="Times New Roman" w:eastAsia="Times New Roman" w:hAnsi="Times New Roman" w:cs="Times New Roman"/>
                <w:sz w:val="20"/>
                <w:lang w:val="uk-UA"/>
              </w:rPr>
              <w:t>Не</w:t>
            </w:r>
            <w:r w:rsidR="00651851" w:rsidRPr="00651851">
              <w:rPr>
                <w:rFonts w:ascii="Times New Roman" w:eastAsia="Times New Roman" w:hAnsi="Times New Roman" w:cs="Times New Roman"/>
                <w:sz w:val="20"/>
                <w:lang w:val="uk-UA"/>
              </w:rPr>
              <w:t xml:space="preserve"> </w:t>
            </w:r>
            <w:r w:rsidR="00EC7E12" w:rsidRPr="00651851">
              <w:rPr>
                <w:rFonts w:ascii="Times New Roman" w:eastAsia="Times New Roman" w:hAnsi="Times New Roman" w:cs="Times New Roman"/>
                <w:sz w:val="20"/>
                <w:lang w:val="uk-UA"/>
              </w:rPr>
              <w:t>за</w:t>
            </w:r>
            <w:r w:rsidR="00651851" w:rsidRPr="00651851">
              <w:rPr>
                <w:rFonts w:ascii="Times New Roman" w:eastAsia="Times New Roman" w:hAnsi="Times New Roman" w:cs="Times New Roman"/>
                <w:sz w:val="20"/>
                <w:lang w:val="uk-UA"/>
              </w:rPr>
              <w:t>повнюється</w:t>
            </w:r>
          </w:p>
        </w:tc>
        <w:tc>
          <w:tcPr>
            <w:tcW w:w="1139" w:type="dxa"/>
            <w:shd w:val="clear" w:color="auto" w:fill="auto"/>
            <w:tcMar>
              <w:left w:w="108" w:type="dxa"/>
              <w:right w:w="108" w:type="dxa"/>
            </w:tcMar>
            <w:vAlign w:val="center"/>
          </w:tcPr>
          <w:p w:rsidR="00917EEB" w:rsidRPr="00B90505" w:rsidRDefault="00917EEB">
            <w:pPr>
              <w:tabs>
                <w:tab w:val="left" w:pos="567"/>
              </w:tabs>
              <w:spacing w:after="0" w:line="240" w:lineRule="auto"/>
              <w:jc w:val="center"/>
              <w:rPr>
                <w:lang w:val="uk-UA"/>
              </w:rPr>
            </w:pPr>
          </w:p>
        </w:tc>
      </w:tr>
      <w:tr w:rsidR="00917EEB" w:rsidRPr="00976DC5" w:rsidTr="005E5B2B">
        <w:trPr>
          <w:cantSplit/>
          <w:trHeight w:val="1"/>
          <w:jc w:val="center"/>
        </w:trPr>
        <w:tc>
          <w:tcPr>
            <w:tcW w:w="2339"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Objects</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Об’єкти Державного земельного кадастру</w:t>
            </w:r>
          </w:p>
        </w:tc>
        <w:tc>
          <w:tcPr>
            <w:tcW w:w="2761" w:type="dxa"/>
            <w:shd w:val="clear" w:color="auto" w:fill="auto"/>
            <w:tcMar>
              <w:left w:w="108" w:type="dxa"/>
              <w:right w:w="108" w:type="dxa"/>
            </w:tcMar>
          </w:tcPr>
          <w:p w:rsidR="00160AD3" w:rsidRPr="00B90505" w:rsidRDefault="00160AD3" w:rsidP="00160AD3">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Lands type Lands</w:t>
            </w:r>
          </w:p>
          <w:p w:rsidR="00D4192D" w:rsidRPr="00D4192D" w:rsidRDefault="00D4192D" w:rsidP="00D4192D">
            <w:pPr>
              <w:rPr>
                <w:rFonts w:ascii="Times New Roman" w:eastAsia="Times New Roman" w:hAnsi="Times New Roman" w:cs="Times New Roman"/>
                <w:sz w:val="20"/>
                <w:lang w:val="uk-UA"/>
              </w:rPr>
            </w:pPr>
            <w:r w:rsidRPr="00D4192D">
              <w:rPr>
                <w:rFonts w:ascii="Times New Roman" w:eastAsia="Times New Roman" w:hAnsi="Times New Roman" w:cs="Times New Roman"/>
                <w:sz w:val="20"/>
                <w:lang w:val="uk-UA"/>
              </w:rPr>
              <w:t>Землі в межах територій адміністративно-територіальних одиниць</w:t>
            </w:r>
          </w:p>
          <w:p w:rsidR="00917EEB" w:rsidRPr="00B90505" w:rsidRDefault="00917EEB">
            <w:pPr>
              <w:tabs>
                <w:tab w:val="left" w:pos="567"/>
              </w:tabs>
              <w:spacing w:after="0" w:line="240" w:lineRule="auto"/>
              <w:rPr>
                <w:lang w:val="uk-UA"/>
              </w:rPr>
            </w:pPr>
          </w:p>
        </w:tc>
        <w:tc>
          <w:tcPr>
            <w:tcW w:w="2061" w:type="dxa"/>
            <w:shd w:val="clear" w:color="auto" w:fill="auto"/>
            <w:tcMar>
              <w:left w:w="108" w:type="dxa"/>
              <w:right w:w="108" w:type="dxa"/>
            </w:tcMar>
            <w:vAlign w:val="cente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ind w:firstLine="709"/>
              <w:jc w:val="center"/>
              <w:rPr>
                <w:rFonts w:ascii="Calibri" w:eastAsia="Calibri" w:hAnsi="Calibri" w:cs="Calibri"/>
                <w:lang w:val="uk-UA"/>
              </w:rPr>
            </w:pPr>
          </w:p>
        </w:tc>
        <w:tc>
          <w:tcPr>
            <w:tcW w:w="1139" w:type="dxa"/>
            <w:shd w:val="clear" w:color="auto" w:fill="auto"/>
            <w:tcMar>
              <w:left w:w="108" w:type="dxa"/>
              <w:right w:w="108" w:type="dxa"/>
            </w:tcMar>
            <w:vAlign w:val="center"/>
          </w:tcPr>
          <w:p w:rsidR="00917EEB" w:rsidRPr="00B90505" w:rsidRDefault="00160AD3" w:rsidP="004963FE">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зазначаються дані згідно з додатком 41 до </w:t>
            </w:r>
            <w:r w:rsidR="004963FE">
              <w:rPr>
                <w:rFonts w:ascii="Times New Roman" w:eastAsia="Times New Roman" w:hAnsi="Times New Roman" w:cs="Times New Roman"/>
                <w:sz w:val="20"/>
                <w:lang w:val="uk-UA"/>
              </w:rPr>
              <w:t>В</w:t>
            </w:r>
            <w:r w:rsidRPr="00B90505">
              <w:rPr>
                <w:rFonts w:ascii="Times New Roman" w:eastAsia="Times New Roman" w:hAnsi="Times New Roman" w:cs="Times New Roman"/>
                <w:sz w:val="20"/>
                <w:lang w:val="uk-UA"/>
              </w:rPr>
              <w:t>имог</w:t>
            </w:r>
          </w:p>
        </w:tc>
      </w:tr>
      <w:tr w:rsidR="00917EEB" w:rsidRPr="00976DC5"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Executor</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Виконавець</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 </w:t>
            </w:r>
            <w:r w:rsidRPr="00B90505">
              <w:rPr>
                <w:rFonts w:ascii="Times New Roman" w:eastAsia="Times New Roman" w:hAnsi="Times New Roman" w:cs="Times New Roman"/>
                <w:sz w:val="20"/>
                <w:lang w:val="uk-UA"/>
              </w:rPr>
              <w:t>Min-1. Max – 2.</w:t>
            </w: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rFonts w:ascii="Times New Roman" w:eastAsia="Times New Roman" w:hAnsi="Times New Roman" w:cs="Times New Roman"/>
                <w:sz w:val="20"/>
                <w:lang w:val="uk-UA"/>
              </w:rPr>
            </w:pPr>
          </w:p>
          <w:p w:rsidR="00917EEB" w:rsidRPr="00B90505" w:rsidRDefault="00917EEB">
            <w:pPr>
              <w:tabs>
                <w:tab w:val="left" w:pos="567"/>
              </w:tabs>
              <w:spacing w:after="0" w:line="240" w:lineRule="auto"/>
              <w:ind w:firstLine="709"/>
              <w:rPr>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ExecutorName</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FullNameType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Прізвище, ім’я та по батькові  особи</w:t>
            </w:r>
            <w:r w:rsidRPr="00B90505">
              <w:rPr>
                <w:rFonts w:ascii="Times New Roman" w:eastAsia="Times New Roman" w:hAnsi="Times New Roman" w:cs="Times New Roman"/>
                <w:i/>
                <w:sz w:val="20"/>
                <w:lang w:val="uk-UA"/>
              </w:rPr>
              <w:t xml:space="preserve"> </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709"/>
              <w:rPr>
                <w:rFonts w:ascii="Times New Roman" w:eastAsia="Times New Roman" w:hAnsi="Times New Roman" w:cs="Times New Roman"/>
                <w:sz w:val="20"/>
                <w:lang w:val="uk-UA"/>
              </w:rPr>
            </w:pPr>
            <w:r w:rsidRPr="00B90505">
              <w:rPr>
                <w:rFonts w:ascii="Times New Roman" w:eastAsia="Times New Roman" w:hAnsi="Times New Roman" w:cs="Times New Roman"/>
                <w:i/>
                <w:sz w:val="20"/>
                <w:lang w:val="uk-UA"/>
              </w:rPr>
              <w:t> </w:t>
            </w:r>
          </w:p>
          <w:p w:rsidR="00917EEB" w:rsidRPr="00B90505" w:rsidRDefault="00E03A6D">
            <w:pPr>
              <w:tabs>
                <w:tab w:val="left" w:pos="567"/>
              </w:tabs>
              <w:spacing w:after="0" w:line="240" w:lineRule="auto"/>
              <w:ind w:firstLine="709"/>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ind w:firstLine="53"/>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ind w:firstLine="53"/>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917EEB">
            <w:pPr>
              <w:tabs>
                <w:tab w:val="left" w:pos="567"/>
              </w:tabs>
              <w:spacing w:after="0" w:line="240" w:lineRule="auto"/>
              <w:ind w:firstLine="53"/>
              <w:jc w:val="center"/>
              <w:rPr>
                <w:lang w:val="uk-UA"/>
              </w:rPr>
            </w:pPr>
          </w:p>
        </w:tc>
        <w:tc>
          <w:tcPr>
            <w:tcW w:w="1139" w:type="dxa"/>
            <w:shd w:val="clear" w:color="auto" w:fill="auto"/>
            <w:tcMar>
              <w:left w:w="108" w:type="dxa"/>
              <w:right w:w="108" w:type="dxa"/>
            </w:tcMa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38 до Вимог</w:t>
            </w:r>
            <w:r w:rsidR="00F11254">
              <w:rPr>
                <w:rFonts w:ascii="Times New Roman" w:eastAsia="Times New Roman" w:hAnsi="Times New Roman" w:cs="Times New Roman"/>
                <w:color w:val="000000"/>
                <w:sz w:val="20"/>
                <w:u w:val="single"/>
                <w:lang w:val="uk-UA"/>
              </w:rPr>
              <w:t xml:space="preserve"> або Таблиця 9 цих Методичних рекомендацій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ExecutorPosition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Посада виконавця</w:t>
            </w:r>
          </w:p>
        </w:tc>
        <w:tc>
          <w:tcPr>
            <w:tcW w:w="2061" w:type="dxa"/>
            <w:shd w:val="clear" w:color="auto" w:fill="auto"/>
            <w:tcMar>
              <w:left w:w="108" w:type="dxa"/>
              <w:right w:w="108" w:type="dxa"/>
            </w:tcMar>
            <w:vAlign w:val="center"/>
          </w:tcPr>
          <w:p w:rsidR="00917EEB" w:rsidRPr="00B90505" w:rsidRDefault="00917EEB">
            <w:pPr>
              <w:tabs>
                <w:tab w:val="left" w:pos="567"/>
              </w:tabs>
              <w:spacing w:after="0" w:line="240" w:lineRule="auto"/>
              <w:ind w:firstLine="709"/>
              <w:jc w:val="center"/>
              <w:rPr>
                <w:rFonts w:ascii="Calibri" w:eastAsia="Calibri" w:hAnsi="Calibri" w:cs="Calibri"/>
                <w:lang w:val="uk-UA"/>
              </w:rPr>
            </w:pP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3"/>
              <w:jc w:val="center"/>
              <w:rPr>
                <w:lang w:val="uk-UA"/>
              </w:rPr>
            </w:pPr>
            <w:r w:rsidRPr="00B90505">
              <w:rPr>
                <w:rFonts w:ascii="Times New Roman" w:eastAsia="Times New Roman" w:hAnsi="Times New Roman" w:cs="Times New Roman"/>
                <w:sz w:val="20"/>
                <w:lang w:val="uk-UA"/>
              </w:rPr>
              <w:t>Обов’язковий 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Кваліфікаційне свідоцтво інженера</w:t>
            </w:r>
          </w:p>
        </w:tc>
        <w:tc>
          <w:tcPr>
            <w:tcW w:w="2061"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1"/>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QualificationNumber</w:t>
            </w:r>
          </w:p>
          <w:p w:rsidR="00917EEB" w:rsidRPr="00B90505" w:rsidRDefault="00E03A6D">
            <w:pPr>
              <w:tabs>
                <w:tab w:val="left" w:pos="567"/>
              </w:tabs>
              <w:spacing w:after="0" w:line="240" w:lineRule="auto"/>
              <w:ind w:firstLine="11"/>
              <w:rPr>
                <w:lang w:val="uk-UA"/>
              </w:rPr>
            </w:pPr>
            <w:r w:rsidRPr="00B90505">
              <w:rPr>
                <w:rFonts w:ascii="Times New Roman" w:eastAsia="Times New Roman" w:hAnsi="Times New Roman" w:cs="Times New Roman"/>
                <w:sz w:val="20"/>
                <w:lang w:val="uk-UA"/>
              </w:rPr>
              <w:t>Номер кваліфікаційного свідоцтва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3"/>
              <w:jc w:val="center"/>
              <w:rPr>
                <w:lang w:val="uk-UA"/>
              </w:rPr>
            </w:pPr>
            <w:r w:rsidRPr="00B90505">
              <w:rPr>
                <w:rFonts w:ascii="Times New Roman" w:eastAsia="Times New Roman" w:hAnsi="Times New Roman" w:cs="Times New Roman"/>
                <w:sz w:val="20"/>
                <w:lang w:val="uk-UA"/>
              </w:rPr>
              <w:t xml:space="preserve">Обов’язковий </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vAlign w:val="center"/>
          </w:tcPr>
          <w:p w:rsidR="00917EEB" w:rsidRPr="00B90505" w:rsidRDefault="00917EEB">
            <w:pPr>
              <w:tabs>
                <w:tab w:val="left" w:pos="567"/>
              </w:tabs>
              <w:spacing w:after="0" w:line="240" w:lineRule="auto"/>
              <w:rPr>
                <w:rFonts w:ascii="Calibri" w:eastAsia="Calibri" w:hAnsi="Calibri" w:cs="Calibri"/>
                <w:lang w:val="uk-UA"/>
              </w:rPr>
            </w:pPr>
          </w:p>
        </w:tc>
        <w:tc>
          <w:tcPr>
            <w:tcW w:w="2061" w:type="dxa"/>
            <w:shd w:val="clear" w:color="auto" w:fill="auto"/>
            <w:tcMar>
              <w:left w:w="108" w:type="dxa"/>
              <w:right w:w="108" w:type="dxa"/>
            </w:tcMar>
            <w:vAlign w:val="center"/>
          </w:tcPr>
          <w:p w:rsidR="00917EEB" w:rsidRPr="00B90505" w:rsidRDefault="00E03A6D">
            <w:pPr>
              <w:tabs>
                <w:tab w:val="left" w:pos="567"/>
              </w:tabs>
              <w:spacing w:after="0" w:line="240" w:lineRule="auto"/>
              <w:ind w:firstLine="11"/>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QualificationDate</w:t>
            </w:r>
          </w:p>
          <w:p w:rsidR="00917EEB" w:rsidRPr="00B90505" w:rsidRDefault="00E03A6D">
            <w:pPr>
              <w:tabs>
                <w:tab w:val="left" w:pos="567"/>
              </w:tabs>
              <w:spacing w:after="0" w:line="240" w:lineRule="auto"/>
              <w:ind w:firstLine="11"/>
              <w:rPr>
                <w:lang w:val="uk-UA"/>
              </w:rPr>
            </w:pPr>
            <w:r w:rsidRPr="00B90505">
              <w:rPr>
                <w:rFonts w:ascii="Times New Roman" w:eastAsia="Times New Roman" w:hAnsi="Times New Roman" w:cs="Times New Roman"/>
                <w:sz w:val="20"/>
                <w:lang w:val="uk-UA"/>
              </w:rPr>
              <w:t>Дата кваліфікаційого свідоцтва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3"/>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(рік-місяць-число)</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ContactInfo</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Контактна інформація</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11"/>
              <w:rPr>
                <w:rFonts w:ascii="Times New Roman" w:eastAsia="Times New Roman" w:hAnsi="Times New Roman" w:cs="Times New Roman"/>
                <w:sz w:val="20"/>
                <w:lang w:val="uk-UA"/>
              </w:rPr>
            </w:pPr>
            <w:r w:rsidRPr="00B90505">
              <w:rPr>
                <w:rFonts w:ascii="Times New Roman" w:eastAsia="Times New Roman" w:hAnsi="Times New Roman" w:cs="Times New Roman"/>
                <w:b/>
                <w:spacing w:val="-4"/>
                <w:sz w:val="20"/>
                <w:lang w:val="uk-UA"/>
              </w:rPr>
              <w:t>Phone</w:t>
            </w:r>
          </w:p>
          <w:p w:rsidR="00917EEB" w:rsidRPr="00B90505" w:rsidRDefault="00E03A6D">
            <w:pPr>
              <w:tabs>
                <w:tab w:val="left" w:pos="567"/>
              </w:tabs>
              <w:spacing w:after="0" w:line="240" w:lineRule="auto"/>
              <w:ind w:firstLine="11"/>
              <w:rPr>
                <w:lang w:val="uk-UA"/>
              </w:rPr>
            </w:pPr>
            <w:r w:rsidRPr="00B90505">
              <w:rPr>
                <w:rFonts w:ascii="Times New Roman" w:eastAsia="Times New Roman" w:hAnsi="Times New Roman" w:cs="Times New Roman"/>
                <w:sz w:val="20"/>
                <w:lang w:val="uk-UA"/>
              </w:rPr>
              <w:t>Телефон</w:t>
            </w: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Fax</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Номер факсу  </w:t>
            </w: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917EEB">
            <w:pPr>
              <w:tabs>
                <w:tab w:val="left" w:pos="567"/>
              </w:tabs>
              <w:spacing w:after="0" w:line="240" w:lineRule="auto"/>
              <w:ind w:firstLine="709"/>
              <w:rPr>
                <w:rFonts w:ascii="Calibri" w:eastAsia="Calibri" w:hAnsi="Calibri" w:cs="Calibri"/>
                <w:lang w:val="uk-UA"/>
              </w:rPr>
            </w:pP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Email</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Електронна адреса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Рекомендується заповнювати</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976DC5"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Chief</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Відповідальна особа</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Min-1. Max – 2.</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ChiefName</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FullNameType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Прізвище,</w:t>
            </w:r>
            <w:r w:rsidR="008E1A62">
              <w:rPr>
                <w:rFonts w:ascii="Times New Roman" w:eastAsia="Times New Roman" w:hAnsi="Times New Roman" w:cs="Times New Roman"/>
                <w:sz w:val="20"/>
                <w:lang w:val="uk-UA"/>
              </w:rPr>
              <w:t xml:space="preserve"> власне</w:t>
            </w:r>
            <w:r w:rsidRPr="00B90505">
              <w:rPr>
                <w:rFonts w:ascii="Times New Roman" w:eastAsia="Times New Roman" w:hAnsi="Times New Roman" w:cs="Times New Roman"/>
                <w:sz w:val="20"/>
                <w:lang w:val="uk-UA"/>
              </w:rPr>
              <w:t xml:space="preserve"> ім’я та по батькові  відповідальної особи</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38 до Вимог</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ChiefPosition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Посада відповідальної особи</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p>
          <w:p w:rsidR="00917EEB" w:rsidRPr="00B90505" w:rsidRDefault="00917EEB">
            <w:pPr>
              <w:tabs>
                <w:tab w:val="left" w:pos="567"/>
              </w:tabs>
              <w:spacing w:after="0" w:line="240" w:lineRule="auto"/>
              <w:rPr>
                <w:rFonts w:ascii="Times New Roman" w:eastAsia="Times New Roman" w:hAnsi="Times New Roman" w:cs="Times New Roman"/>
                <w:sz w:val="20"/>
                <w:lang w:val="uk-UA"/>
              </w:rPr>
            </w:pPr>
          </w:p>
          <w:p w:rsidR="00917EEB" w:rsidRPr="00B90505" w:rsidRDefault="00917EEB">
            <w:pPr>
              <w:tabs>
                <w:tab w:val="left" w:pos="567"/>
              </w:tabs>
              <w:spacing w:after="0" w:line="240" w:lineRule="auto"/>
              <w:rPr>
                <w:lang w:val="uk-UA"/>
              </w:rPr>
            </w:pP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Кваліфікаційне свідоцтво інженера</w:t>
            </w:r>
          </w:p>
        </w:tc>
        <w:tc>
          <w:tcPr>
            <w:tcW w:w="2061" w:type="dxa"/>
            <w:shd w:val="clear" w:color="auto" w:fill="auto"/>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Номер кваліфікаційного свідоцтва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Числовий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917EEB">
            <w:pPr>
              <w:tabs>
                <w:tab w:val="left" w:pos="567"/>
              </w:tabs>
              <w:spacing w:after="0" w:line="240" w:lineRule="auto"/>
              <w:rPr>
                <w:rFonts w:ascii="Calibri" w:eastAsia="Calibri" w:hAnsi="Calibri" w:cs="Calibri"/>
                <w:lang w:val="uk-UA"/>
              </w:rPr>
            </w:pPr>
          </w:p>
        </w:tc>
        <w:tc>
          <w:tcPr>
            <w:tcW w:w="2061" w:type="dxa"/>
            <w:shd w:val="clear" w:color="auto" w:fill="auto"/>
            <w:tcMar>
              <w:left w:w="108" w:type="dxa"/>
              <w:right w:w="108" w:type="dxa"/>
            </w:tcMar>
            <w:vAlign w:val="cente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QualificationDate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Дата кваліфікаційого свідоцтва</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(рік-місяць-число)</w:t>
            </w:r>
          </w:p>
        </w:tc>
      </w:tr>
      <w:tr w:rsidR="00917EEB" w:rsidRPr="00B90505" w:rsidTr="005E5B2B">
        <w:trPr>
          <w:cantSplit/>
          <w:trHeight w:val="1"/>
          <w:jc w:val="center"/>
        </w:trPr>
        <w:tc>
          <w:tcPr>
            <w:tcW w:w="2339" w:type="dxa"/>
            <w:shd w:val="clear" w:color="auto" w:fill="auto"/>
            <w:tcMar>
              <w:left w:w="108" w:type="dxa"/>
              <w:right w:w="108" w:type="dxa"/>
            </w:tcMar>
          </w:tcPr>
          <w:p w:rsidR="00917EEB" w:rsidRPr="00B90505" w:rsidRDefault="00E03A6D">
            <w:pPr>
              <w:tabs>
                <w:tab w:val="left" w:pos="567"/>
              </w:tabs>
              <w:spacing w:after="0" w:line="240" w:lineRule="auto"/>
              <w:ind w:firstLine="59"/>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 xml:space="preserve">ModeObjects </w:t>
            </w:r>
          </w:p>
          <w:p w:rsidR="00917EEB" w:rsidRPr="00B90505" w:rsidRDefault="00E03A6D">
            <w:pPr>
              <w:tabs>
                <w:tab w:val="left" w:pos="567"/>
              </w:tabs>
              <w:spacing w:after="0" w:line="240" w:lineRule="auto"/>
              <w:ind w:firstLine="5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ModeObjects</w:t>
            </w:r>
          </w:p>
          <w:p w:rsidR="00917EEB" w:rsidRPr="00B90505" w:rsidRDefault="00E03A6D">
            <w:pPr>
              <w:tabs>
                <w:tab w:val="left" w:pos="567"/>
              </w:tabs>
              <w:spacing w:after="0" w:line="240" w:lineRule="auto"/>
              <w:ind w:firstLine="59"/>
              <w:rPr>
                <w:lang w:val="uk-UA"/>
              </w:rPr>
            </w:pPr>
            <w:r w:rsidRPr="00B90505">
              <w:rPr>
                <w:rFonts w:ascii="Times New Roman" w:eastAsia="Times New Roman" w:hAnsi="Times New Roman" w:cs="Times New Roman"/>
                <w:sz w:val="20"/>
                <w:lang w:val="uk-UA"/>
              </w:rPr>
              <w:t>Опис режимоутворюючого об’єкта</w:t>
            </w:r>
          </w:p>
        </w:tc>
        <w:tc>
          <w:tcPr>
            <w:tcW w:w="2761" w:type="dxa"/>
            <w:shd w:val="clear" w:color="auto" w:fill="auto"/>
            <w:tcMar>
              <w:left w:w="108" w:type="dxa"/>
              <w:right w:w="108" w:type="dxa"/>
            </w:tcMar>
          </w:tcPr>
          <w:p w:rsidR="00917EEB" w:rsidRPr="00B90505" w:rsidRDefault="00917EEB">
            <w:pPr>
              <w:tabs>
                <w:tab w:val="left" w:pos="567"/>
              </w:tabs>
              <w:spacing w:after="0" w:line="240" w:lineRule="auto"/>
              <w:ind w:firstLine="59"/>
              <w:rPr>
                <w:rFonts w:ascii="Calibri" w:eastAsia="Calibri" w:hAnsi="Calibri" w:cs="Calibri"/>
                <w:lang w:val="uk-UA"/>
              </w:rPr>
            </w:pPr>
          </w:p>
        </w:tc>
        <w:tc>
          <w:tcPr>
            <w:tcW w:w="2061" w:type="dxa"/>
            <w:shd w:val="clear" w:color="auto" w:fill="auto"/>
            <w:tcMar>
              <w:left w:w="108" w:type="dxa"/>
              <w:right w:w="108" w:type="dxa"/>
            </w:tcMar>
            <w:vAlign w:val="center"/>
          </w:tcPr>
          <w:p w:rsidR="00917EEB" w:rsidRPr="00B90505" w:rsidRDefault="00917EEB">
            <w:pPr>
              <w:tabs>
                <w:tab w:val="left" w:pos="567"/>
              </w:tabs>
              <w:spacing w:after="0" w:line="240" w:lineRule="auto"/>
              <w:ind w:firstLine="59"/>
              <w:rPr>
                <w:rFonts w:ascii="Calibri" w:eastAsia="Calibri" w:hAnsi="Calibri" w:cs="Calibri"/>
                <w:lang w:val="uk-UA"/>
              </w:rPr>
            </w:pPr>
          </w:p>
        </w:tc>
        <w:tc>
          <w:tcPr>
            <w:tcW w:w="1618" w:type="dxa"/>
            <w:shd w:val="clear" w:color="auto" w:fill="auto"/>
            <w:tcMar>
              <w:left w:w="108" w:type="dxa"/>
              <w:right w:w="108" w:type="dxa"/>
            </w:tcMar>
            <w:vAlign w:val="center"/>
          </w:tcPr>
          <w:p w:rsidR="00917EEB" w:rsidRPr="00B90505" w:rsidRDefault="00917EEB">
            <w:pPr>
              <w:tabs>
                <w:tab w:val="left" w:pos="567"/>
              </w:tabs>
              <w:spacing w:after="0" w:line="240" w:lineRule="auto"/>
              <w:ind w:firstLine="59"/>
              <w:jc w:val="center"/>
              <w:rPr>
                <w:rFonts w:ascii="Calibri" w:eastAsia="Calibri" w:hAnsi="Calibri" w:cs="Calibri"/>
                <w:lang w:val="uk-UA"/>
              </w:rPr>
            </w:pPr>
          </w:p>
        </w:tc>
        <w:tc>
          <w:tcPr>
            <w:tcW w:w="1139" w:type="dxa"/>
            <w:shd w:val="clear" w:color="auto" w:fill="auto"/>
            <w:tcMar>
              <w:left w:w="108" w:type="dxa"/>
              <w:right w:w="108" w:type="dxa"/>
            </w:tcMar>
            <w:vAlign w:val="center"/>
          </w:tcPr>
          <w:p w:rsidR="00917EEB" w:rsidRPr="00B90505" w:rsidRDefault="00917EEB">
            <w:pPr>
              <w:tabs>
                <w:tab w:val="left" w:pos="567"/>
              </w:tabs>
              <w:spacing w:after="0" w:line="240" w:lineRule="auto"/>
              <w:ind w:firstLine="59"/>
              <w:jc w:val="center"/>
              <w:rPr>
                <w:rFonts w:ascii="Calibri" w:eastAsia="Calibri" w:hAnsi="Calibri" w:cs="Calibri"/>
                <w:lang w:val="uk-UA"/>
              </w:rPr>
            </w:pPr>
          </w:p>
        </w:tc>
      </w:tr>
      <w:tr w:rsidR="00917EEB" w:rsidRPr="00976DC5"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ind w:firstLine="59"/>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TechDocumentation</w:t>
            </w:r>
          </w:p>
          <w:p w:rsidR="00917EEB" w:rsidRPr="00B90505" w:rsidRDefault="00E03A6D">
            <w:pPr>
              <w:tabs>
                <w:tab w:val="left" w:pos="567"/>
              </w:tabs>
              <w:spacing w:after="0" w:line="240" w:lineRule="auto"/>
              <w:ind w:firstLine="5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Документація із землеустрою, інші документи</w:t>
            </w:r>
          </w:p>
          <w:p w:rsidR="00917EEB" w:rsidRPr="00B90505" w:rsidRDefault="00E03A6D">
            <w:pPr>
              <w:tabs>
                <w:tab w:val="left" w:pos="567"/>
              </w:tabs>
              <w:spacing w:after="0" w:line="240" w:lineRule="auto"/>
              <w:ind w:firstLine="59"/>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xml:space="preserve"> </w:t>
            </w:r>
          </w:p>
          <w:p w:rsidR="00917EEB" w:rsidRPr="00B90505" w:rsidRDefault="00E03A6D">
            <w:pPr>
              <w:tabs>
                <w:tab w:val="left" w:pos="567"/>
              </w:tabs>
              <w:spacing w:after="0" w:line="240" w:lineRule="auto"/>
              <w:ind w:firstLine="59"/>
              <w:rPr>
                <w:lang w:val="uk-UA"/>
              </w:rPr>
            </w:pPr>
            <w:r w:rsidRPr="00B90505">
              <w:rPr>
                <w:rFonts w:ascii="Times New Roman" w:eastAsia="Times New Roman" w:hAnsi="Times New Roman" w:cs="Times New Roman"/>
                <w:sz w:val="20"/>
                <w:lang w:val="uk-UA"/>
              </w:rPr>
              <w:t> </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DocumentationType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Вид документації із землеустрою (код), інших документів</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ind w:firstLine="59"/>
              <w:rPr>
                <w:lang w:val="uk-UA"/>
              </w:rPr>
            </w:pPr>
            <w:r w:rsidRPr="00B90505">
              <w:rPr>
                <w:rFonts w:ascii="Times New Roman" w:eastAsia="Times New Roman" w:hAnsi="Times New Roman" w:cs="Times New Roman"/>
                <w:b/>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9"/>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ind w:firstLine="59"/>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8 до Вимог або назва документа</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BookNumber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Обліковий номер документації </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b/>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Необов’язковий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i/>
                <w:sz w:val="20"/>
                <w:lang w:val="uk-UA"/>
              </w:rPr>
              <w:t>текстовий</w:t>
            </w:r>
          </w:p>
        </w:tc>
      </w:tr>
      <w:tr w:rsidR="00917EEB" w:rsidRPr="00976DC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DocumentList</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Перелік документів, з яких складається документація</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b/>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9 до Вимог</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DateDrafted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Дата складання документації </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b/>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(рік-місяць-число)</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DateSigned</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 акта приймання-передачі виконаних робіт</w:t>
            </w:r>
          </w:p>
          <w:p w:rsidR="00917EEB" w:rsidRPr="00B90505" w:rsidRDefault="00917EEB">
            <w:pPr>
              <w:tabs>
                <w:tab w:val="left" w:pos="567"/>
              </w:tabs>
              <w:spacing w:after="0" w:line="240" w:lineRule="auto"/>
              <w:rPr>
                <w:rFonts w:ascii="Times New Roman" w:eastAsia="Times New Roman" w:hAnsi="Times New Roman" w:cs="Times New Roman"/>
                <w:sz w:val="20"/>
                <w:lang w:val="uk-UA"/>
              </w:rPr>
            </w:pPr>
          </w:p>
          <w:p w:rsidR="00917EEB" w:rsidRPr="00B90505" w:rsidRDefault="00E03A6D">
            <w:pPr>
              <w:tabs>
                <w:tab w:val="left" w:pos="567"/>
              </w:tabs>
              <w:spacing w:after="0" w:line="240" w:lineRule="auto"/>
              <w:rPr>
                <w:rFonts w:ascii="Calibri" w:eastAsia="Calibri" w:hAnsi="Calibri" w:cs="Calibri"/>
                <w:b/>
                <w:sz w:val="20"/>
                <w:lang w:val="uk-UA"/>
              </w:rPr>
            </w:pPr>
            <w:r w:rsidRPr="00B90505">
              <w:rPr>
                <w:rFonts w:ascii="Times New Roman" w:eastAsia="Times New Roman" w:hAnsi="Times New Roman" w:cs="Times New Roman"/>
                <w:b/>
                <w:sz w:val="20"/>
                <w:lang w:val="uk-UA"/>
              </w:rPr>
              <w:t>Cost</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Кошторисна вартість документації</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Рекомендується заповнювати</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Необов’язковий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дата:0000-00-00(рік-місяць-число)</w:t>
            </w:r>
          </w:p>
          <w:p w:rsidR="00917EEB" w:rsidRPr="00B90505" w:rsidRDefault="00917EEB">
            <w:pPr>
              <w:tabs>
                <w:tab w:val="left" w:pos="567"/>
              </w:tabs>
              <w:spacing w:after="0" w:line="240" w:lineRule="auto"/>
              <w:jc w:val="center"/>
              <w:rPr>
                <w:rFonts w:ascii="Times New Roman" w:eastAsia="Times New Roman" w:hAnsi="Times New Roman" w:cs="Times New Roman"/>
                <w:sz w:val="20"/>
                <w:lang w:val="uk-UA"/>
              </w:rPr>
            </w:pPr>
          </w:p>
          <w:p w:rsidR="00917EEB" w:rsidRPr="00B90505" w:rsidRDefault="00917EEB">
            <w:pPr>
              <w:tabs>
                <w:tab w:val="left" w:pos="567"/>
              </w:tabs>
              <w:spacing w:after="0" w:line="240" w:lineRule="auto"/>
              <w:jc w:val="center"/>
              <w:rPr>
                <w:lang w:val="uk-UA"/>
              </w:rPr>
            </w:pPr>
          </w:p>
        </w:tc>
      </w:tr>
      <w:tr w:rsidR="00917EEB" w:rsidRPr="00B90505" w:rsidTr="005E5B2B">
        <w:trPr>
          <w:cantSplit/>
          <w:trHeight w:val="1"/>
          <w:jc w:val="center"/>
        </w:trPr>
        <w:tc>
          <w:tcPr>
            <w:tcW w:w="2339" w:type="dxa"/>
            <w:vMerge w:val="restart"/>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DocumentationApproval</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lastRenderedPageBreak/>
              <w:t>Затвердження документації із землеустрою, інших документів</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lastRenderedPageBreak/>
              <w:t>ApprovedBy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Найменування органу</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i/>
                <w:sz w:val="20"/>
                <w:lang w:val="uk-UA"/>
              </w:rPr>
              <w:t>текстовий</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ApprovalDate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Дата рішення</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дата:0000-00-00</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(рік-місяць-число)</w:t>
            </w:r>
          </w:p>
        </w:tc>
      </w:tr>
      <w:tr w:rsidR="00917EEB" w:rsidRPr="00B90505" w:rsidTr="005E5B2B">
        <w:trPr>
          <w:cantSplit/>
          <w:trHeight w:val="1"/>
          <w:jc w:val="center"/>
        </w:trPr>
        <w:tc>
          <w:tcPr>
            <w:tcW w:w="2339" w:type="dxa"/>
            <w:vMerge/>
            <w:shd w:val="clear" w:color="auto" w:fill="auto"/>
            <w:tcMar>
              <w:left w:w="108" w:type="dxa"/>
              <w:right w:w="108" w:type="dxa"/>
            </w:tcMar>
          </w:tcPr>
          <w:p w:rsidR="00917EEB" w:rsidRPr="00B90505" w:rsidRDefault="00917EEB">
            <w:pPr>
              <w:rPr>
                <w:rFonts w:ascii="Calibri" w:eastAsia="Calibri" w:hAnsi="Calibri" w:cs="Calibri"/>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ApprovalNumber</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Номер рішення</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Обов’язковий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i/>
                <w:sz w:val="20"/>
                <w:lang w:val="uk-UA"/>
              </w:rPr>
              <w:t>текстовий</w:t>
            </w:r>
          </w:p>
        </w:tc>
      </w:tr>
      <w:tr w:rsidR="00917EEB" w:rsidRPr="00976DC5" w:rsidTr="005E5B2B">
        <w:trPr>
          <w:cantSplit/>
          <w:trHeight w:val="1"/>
          <w:jc w:val="center"/>
        </w:trPr>
        <w:tc>
          <w:tcPr>
            <w:tcW w:w="2339"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Externals</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Блок опису зовнішніх полігонів територіальної зони</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-1, max- n</w:t>
            </w: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 </w:t>
            </w:r>
            <w:r w:rsidRPr="00B90505">
              <w:rPr>
                <w:rFonts w:ascii="Times New Roman" w:eastAsia="Times New Roman" w:hAnsi="Times New Roman" w:cs="Times New Roman"/>
                <w:b/>
                <w:sz w:val="20"/>
                <w:lang w:val="uk-UA"/>
              </w:rPr>
              <w:t>Boundary</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Boundary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 xml:space="preserve">Межа зовнішнього полігона територіальної зони </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 </w:t>
            </w:r>
          </w:p>
        </w:tc>
        <w:tc>
          <w:tcPr>
            <w:tcW w:w="1618" w:type="dxa"/>
            <w:shd w:val="clear" w:color="auto" w:fill="auto"/>
            <w:tcMar>
              <w:left w:w="108" w:type="dxa"/>
              <w:right w:w="108" w:type="dxa"/>
            </w:tcMar>
            <w:vAlign w:val="center"/>
          </w:tcPr>
          <w:p w:rsidR="00917EEB" w:rsidRPr="00B90505" w:rsidRDefault="007D430D" w:rsidP="00055E6E">
            <w:pPr>
              <w:tabs>
                <w:tab w:val="left" w:pos="567"/>
              </w:tabs>
              <w:spacing w:after="0" w:line="240" w:lineRule="auto"/>
              <w:jc w:val="center"/>
              <w:rPr>
                <w:lang w:val="uk-UA"/>
              </w:rPr>
            </w:pPr>
            <w:r>
              <w:rPr>
                <w:rFonts w:ascii="Times New Roman" w:eastAsia="Times New Roman" w:hAnsi="Times New Roman" w:cs="Times New Roman"/>
                <w:sz w:val="20"/>
                <w:lang w:val="uk-UA"/>
              </w:rPr>
              <w:t>Нео</w:t>
            </w:r>
            <w:r w:rsidR="00E03A6D" w:rsidRPr="00B90505">
              <w:rPr>
                <w:rFonts w:ascii="Times New Roman" w:eastAsia="Times New Roman" w:hAnsi="Times New Roman" w:cs="Times New Roman"/>
                <w:sz w:val="20"/>
                <w:lang w:val="uk-UA"/>
              </w:rPr>
              <w:t>бов’язковий</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11 до Вимог</w:t>
            </w:r>
          </w:p>
        </w:tc>
      </w:tr>
      <w:tr w:rsidR="00917EEB" w:rsidRPr="00976DC5" w:rsidTr="005E5B2B">
        <w:trPr>
          <w:cantSplit/>
          <w:trHeight w:val="1"/>
          <w:jc w:val="center"/>
        </w:trPr>
        <w:tc>
          <w:tcPr>
            <w:tcW w:w="2339"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b/>
                <w:sz w:val="20"/>
                <w:lang w:val="uk-UA"/>
              </w:rPr>
              <w:t xml:space="preserve"> </w:t>
            </w:r>
          </w:p>
          <w:p w:rsidR="00917EEB" w:rsidRPr="00B90505" w:rsidRDefault="00917EEB">
            <w:pPr>
              <w:tabs>
                <w:tab w:val="left" w:pos="567"/>
              </w:tabs>
              <w:spacing w:after="0" w:line="240" w:lineRule="auto"/>
              <w:rPr>
                <w:lang w:val="uk-UA"/>
              </w:rPr>
            </w:pPr>
          </w:p>
        </w:tc>
        <w:tc>
          <w:tcPr>
            <w:tcW w:w="27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Internals</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Блок опису внутрішніх полігонів територіальної зони</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Min -1, max- n</w:t>
            </w:r>
          </w:p>
        </w:tc>
        <w:tc>
          <w:tcPr>
            <w:tcW w:w="2061" w:type="dxa"/>
            <w:shd w:val="clear" w:color="auto" w:fill="auto"/>
            <w:tcMar>
              <w:left w:w="108" w:type="dxa"/>
              <w:right w:w="108"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Boundary</w:t>
            </w:r>
          </w:p>
          <w:p w:rsidR="00917EEB" w:rsidRPr="00B90505" w:rsidRDefault="00E03A6D">
            <w:pPr>
              <w:tabs>
                <w:tab w:val="left" w:pos="567"/>
              </w:tabs>
              <w:spacing w:after="0" w:line="240" w:lineRule="auto"/>
              <w:rPr>
                <w:rFonts w:ascii="Times New Roman" w:eastAsia="Times New Roman" w:hAnsi="Times New Roman" w:cs="Times New Roman"/>
                <w:sz w:val="20"/>
                <w:lang w:val="uk-UA"/>
              </w:rPr>
            </w:pPr>
            <w:r w:rsidRPr="00B90505">
              <w:rPr>
                <w:rFonts w:ascii="Times New Roman" w:eastAsia="Times New Roman" w:hAnsi="Times New Roman" w:cs="Times New Roman"/>
                <w:sz w:val="20"/>
                <w:lang w:val="uk-UA"/>
              </w:rPr>
              <w:t>type Boundary</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Межа внутрішнього полігона територіальної зони</w:t>
            </w:r>
          </w:p>
        </w:tc>
        <w:tc>
          <w:tcPr>
            <w:tcW w:w="1618" w:type="dxa"/>
            <w:shd w:val="clear" w:color="auto" w:fill="auto"/>
            <w:tcMar>
              <w:left w:w="108" w:type="dxa"/>
              <w:right w:w="108" w:type="dxa"/>
            </w:tcMar>
            <w:vAlign w:val="center"/>
          </w:tcPr>
          <w:p w:rsidR="00917EEB" w:rsidRPr="00B90505" w:rsidRDefault="007D430D">
            <w:pPr>
              <w:tabs>
                <w:tab w:val="left" w:pos="567"/>
              </w:tabs>
              <w:spacing w:after="0" w:line="240" w:lineRule="auto"/>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Нео</w:t>
            </w:r>
            <w:r w:rsidR="00E03A6D" w:rsidRPr="00B90505">
              <w:rPr>
                <w:rFonts w:ascii="Times New Roman" w:eastAsia="Times New Roman" w:hAnsi="Times New Roman" w:cs="Times New Roman"/>
                <w:sz w:val="20"/>
                <w:lang w:val="uk-UA"/>
              </w:rPr>
              <w:t>бов’язковий</w:t>
            </w:r>
          </w:p>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sz w:val="20"/>
                <w:lang w:val="uk-UA"/>
              </w:rPr>
              <w:t>за наявності</w:t>
            </w:r>
          </w:p>
        </w:tc>
        <w:tc>
          <w:tcPr>
            <w:tcW w:w="1139" w:type="dxa"/>
            <w:shd w:val="clear" w:color="auto" w:fill="auto"/>
            <w:tcMar>
              <w:left w:w="108" w:type="dxa"/>
              <w:right w:w="108" w:type="dxa"/>
            </w:tcMar>
            <w:vAlign w:val="center"/>
          </w:tcPr>
          <w:p w:rsidR="00917EEB" w:rsidRPr="00B90505" w:rsidRDefault="00E03A6D">
            <w:pPr>
              <w:tabs>
                <w:tab w:val="left" w:pos="567"/>
              </w:tabs>
              <w:spacing w:after="0" w:line="240" w:lineRule="auto"/>
              <w:jc w:val="center"/>
              <w:rPr>
                <w:lang w:val="uk-UA"/>
              </w:rPr>
            </w:pPr>
            <w:r w:rsidRPr="00B90505">
              <w:rPr>
                <w:rFonts w:ascii="Times New Roman" w:eastAsia="Times New Roman" w:hAnsi="Times New Roman" w:cs="Times New Roman"/>
                <w:color w:val="000000"/>
                <w:sz w:val="20"/>
                <w:u w:val="single"/>
                <w:lang w:val="uk-UA"/>
              </w:rPr>
              <w:t>Зазначаються дані згідно з додатком 11 до Вимог</w:t>
            </w:r>
          </w:p>
        </w:tc>
      </w:tr>
    </w:tbl>
    <w:p w:rsidR="005842E5" w:rsidRDefault="005842E5" w:rsidP="00423907">
      <w:pPr>
        <w:tabs>
          <w:tab w:val="left" w:pos="567"/>
          <w:tab w:val="left" w:pos="851"/>
          <w:tab w:val="left" w:pos="993"/>
        </w:tabs>
        <w:spacing w:before="120" w:after="120" w:line="240" w:lineRule="auto"/>
        <w:jc w:val="center"/>
        <w:rPr>
          <w:rFonts w:ascii="Times New Roman" w:eastAsia="Times New Roman" w:hAnsi="Times New Roman" w:cs="Times New Roman"/>
          <w:b/>
          <w:sz w:val="28"/>
          <w:lang w:val="uk-UA"/>
        </w:rPr>
      </w:pPr>
    </w:p>
    <w:p w:rsidR="00917EEB" w:rsidRDefault="00E03A6D" w:rsidP="008A2752">
      <w:pPr>
        <w:tabs>
          <w:tab w:val="left" w:pos="567"/>
          <w:tab w:val="left" w:pos="851"/>
          <w:tab w:val="left" w:pos="993"/>
        </w:tabs>
        <w:spacing w:before="120" w:after="120" w:line="240" w:lineRule="auto"/>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 xml:space="preserve">VII. </w:t>
      </w:r>
      <w:r w:rsidR="00690735" w:rsidRPr="00690735">
        <w:rPr>
          <w:rFonts w:ascii="Times New Roman" w:eastAsia="Times New Roman" w:hAnsi="Times New Roman" w:cs="Times New Roman"/>
          <w:b/>
          <w:sz w:val="28"/>
          <w:lang w:val="uk-UA"/>
        </w:rPr>
        <w:t xml:space="preserve">Відомості про </w:t>
      </w:r>
      <w:r w:rsidR="008A2752" w:rsidRPr="008A2752">
        <w:rPr>
          <w:rFonts w:ascii="Times New Roman" w:eastAsia="Times New Roman" w:hAnsi="Times New Roman" w:cs="Times New Roman"/>
          <w:b/>
          <w:sz w:val="28"/>
          <w:lang w:val="uk-UA"/>
        </w:rPr>
        <w:t>нормативну грошову оцінку земельних ділянок,</w:t>
      </w:r>
      <w:r w:rsidR="00690735" w:rsidRPr="00690735">
        <w:rPr>
          <w:rFonts w:ascii="Times New Roman" w:eastAsia="Times New Roman" w:hAnsi="Times New Roman" w:cs="Times New Roman"/>
          <w:b/>
          <w:sz w:val="28"/>
          <w:lang w:val="uk-UA"/>
        </w:rPr>
        <w:t xml:space="preserve"> </w:t>
      </w:r>
      <w:r w:rsidR="008A2752" w:rsidRPr="008A2752">
        <w:rPr>
          <w:rFonts w:ascii="Times New Roman" w:eastAsia="Times New Roman" w:hAnsi="Times New Roman" w:cs="Times New Roman"/>
          <w:b/>
          <w:sz w:val="28"/>
          <w:lang w:val="uk-UA"/>
        </w:rPr>
        <w:t>проведену після 1 січня 2022 року</w:t>
      </w:r>
    </w:p>
    <w:p w:rsidR="00DD0DD4" w:rsidRDefault="00DD0DD4" w:rsidP="00DD0DD4">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При складанні електронного документ</w:t>
      </w:r>
      <w:r w:rsidR="00185B61">
        <w:rPr>
          <w:rFonts w:ascii="Times New Roman" w:hAnsi="Times New Roman" w:cs="Times New Roman"/>
          <w:sz w:val="28"/>
          <w:lang w:val="uk-UA"/>
        </w:rPr>
        <w:t>а</w:t>
      </w:r>
      <w:r>
        <w:rPr>
          <w:rFonts w:ascii="Times New Roman" w:hAnsi="Times New Roman" w:cs="Times New Roman"/>
          <w:sz w:val="28"/>
          <w:lang w:val="uk-UA"/>
        </w:rPr>
        <w:t xml:space="preserve"> </w:t>
      </w:r>
      <w:r w:rsidRPr="00DD0DD4">
        <w:rPr>
          <w:rFonts w:ascii="Times New Roman" w:hAnsi="Times New Roman" w:cs="Times New Roman"/>
          <w:sz w:val="28"/>
          <w:lang w:val="uk-UA"/>
        </w:rPr>
        <w:t>про нормативну грошову оцінку земельних ділянок, проведену після 1 січня 2022 року</w:t>
      </w:r>
      <w:r w:rsidR="00185B61">
        <w:rPr>
          <w:rFonts w:ascii="Times New Roman" w:hAnsi="Times New Roman" w:cs="Times New Roman"/>
          <w:sz w:val="28"/>
          <w:lang w:val="uk-UA"/>
        </w:rPr>
        <w:t>,</w:t>
      </w:r>
      <w:r>
        <w:rPr>
          <w:rFonts w:ascii="Times New Roman" w:hAnsi="Times New Roman" w:cs="Times New Roman"/>
          <w:sz w:val="28"/>
          <w:lang w:val="uk-UA"/>
        </w:rPr>
        <w:t xml:space="preserve"> необхідно врахувати, що може розраховуватися нормативна грошов</w:t>
      </w:r>
      <w:r w:rsidR="000348CE">
        <w:rPr>
          <w:rFonts w:ascii="Times New Roman" w:hAnsi="Times New Roman" w:cs="Times New Roman"/>
          <w:sz w:val="28"/>
          <w:lang w:val="uk-UA"/>
        </w:rPr>
        <w:t>а</w:t>
      </w:r>
      <w:r>
        <w:rPr>
          <w:rFonts w:ascii="Times New Roman" w:hAnsi="Times New Roman" w:cs="Times New Roman"/>
          <w:sz w:val="28"/>
          <w:lang w:val="uk-UA"/>
        </w:rPr>
        <w:t xml:space="preserve"> оцінк</w:t>
      </w:r>
      <w:r w:rsidR="000348CE">
        <w:rPr>
          <w:rFonts w:ascii="Times New Roman" w:hAnsi="Times New Roman" w:cs="Times New Roman"/>
          <w:sz w:val="28"/>
          <w:lang w:val="uk-UA"/>
        </w:rPr>
        <w:t>а</w:t>
      </w:r>
      <w:r>
        <w:rPr>
          <w:rFonts w:ascii="Times New Roman" w:hAnsi="Times New Roman" w:cs="Times New Roman"/>
          <w:sz w:val="28"/>
          <w:lang w:val="uk-UA"/>
        </w:rPr>
        <w:t xml:space="preserve"> земельних ділянок усієї території територіальної громади (як в межах</w:t>
      </w:r>
      <w:r w:rsidR="00185B61">
        <w:rPr>
          <w:rFonts w:ascii="Times New Roman" w:hAnsi="Times New Roman" w:cs="Times New Roman"/>
          <w:sz w:val="28"/>
          <w:lang w:val="uk-UA"/>
        </w:rPr>
        <w:t>,</w:t>
      </w:r>
      <w:r>
        <w:rPr>
          <w:rFonts w:ascii="Times New Roman" w:hAnsi="Times New Roman" w:cs="Times New Roman"/>
          <w:sz w:val="28"/>
          <w:lang w:val="uk-UA"/>
        </w:rPr>
        <w:t xml:space="preserve"> так і за межами населених пунктів); нормативна грошов</w:t>
      </w:r>
      <w:r w:rsidR="000348CE">
        <w:rPr>
          <w:rFonts w:ascii="Times New Roman" w:hAnsi="Times New Roman" w:cs="Times New Roman"/>
          <w:sz w:val="28"/>
          <w:lang w:val="uk-UA"/>
        </w:rPr>
        <w:t>а</w:t>
      </w:r>
      <w:r>
        <w:rPr>
          <w:rFonts w:ascii="Times New Roman" w:hAnsi="Times New Roman" w:cs="Times New Roman"/>
          <w:sz w:val="28"/>
          <w:lang w:val="uk-UA"/>
        </w:rPr>
        <w:t xml:space="preserve"> оцінк</w:t>
      </w:r>
      <w:r w:rsidR="000348CE">
        <w:rPr>
          <w:rFonts w:ascii="Times New Roman" w:hAnsi="Times New Roman" w:cs="Times New Roman"/>
          <w:sz w:val="28"/>
          <w:lang w:val="uk-UA"/>
        </w:rPr>
        <w:t>а</w:t>
      </w:r>
      <w:r>
        <w:rPr>
          <w:rFonts w:ascii="Times New Roman" w:hAnsi="Times New Roman" w:cs="Times New Roman"/>
          <w:sz w:val="28"/>
          <w:lang w:val="uk-UA"/>
        </w:rPr>
        <w:t xml:space="preserve"> земельних ділянок окремих населених пунктів або декількох населених пунктів; нормативна грошов</w:t>
      </w:r>
      <w:r w:rsidR="000348CE">
        <w:rPr>
          <w:rFonts w:ascii="Times New Roman" w:hAnsi="Times New Roman" w:cs="Times New Roman"/>
          <w:sz w:val="28"/>
          <w:lang w:val="uk-UA"/>
        </w:rPr>
        <w:t>а</w:t>
      </w:r>
      <w:r>
        <w:rPr>
          <w:rFonts w:ascii="Times New Roman" w:hAnsi="Times New Roman" w:cs="Times New Roman"/>
          <w:sz w:val="28"/>
          <w:lang w:val="uk-UA"/>
        </w:rPr>
        <w:t xml:space="preserve"> оцінк</w:t>
      </w:r>
      <w:r w:rsidR="000348CE">
        <w:rPr>
          <w:rFonts w:ascii="Times New Roman" w:hAnsi="Times New Roman" w:cs="Times New Roman"/>
          <w:sz w:val="28"/>
          <w:lang w:val="uk-UA"/>
        </w:rPr>
        <w:t>а</w:t>
      </w:r>
      <w:r>
        <w:rPr>
          <w:rFonts w:ascii="Times New Roman" w:hAnsi="Times New Roman" w:cs="Times New Roman"/>
          <w:sz w:val="28"/>
          <w:lang w:val="uk-UA"/>
        </w:rPr>
        <w:t xml:space="preserve"> окремих земельних ділянок (розташованих за межами населених пунктів). </w:t>
      </w:r>
    </w:p>
    <w:p w:rsidR="00DD0DD4" w:rsidRPr="008A2752" w:rsidRDefault="00DD0DD4" w:rsidP="0072571F">
      <w:pPr>
        <w:spacing w:after="0" w:line="240" w:lineRule="auto"/>
        <w:ind w:firstLine="567"/>
        <w:jc w:val="both"/>
        <w:rPr>
          <w:rFonts w:ascii="Times New Roman" w:eastAsia="Times New Roman" w:hAnsi="Times New Roman" w:cs="Times New Roman"/>
          <w:b/>
          <w:sz w:val="28"/>
          <w:lang w:val="uk-UA"/>
        </w:rPr>
      </w:pPr>
      <w:r>
        <w:rPr>
          <w:rFonts w:ascii="Times New Roman" w:hAnsi="Times New Roman" w:cs="Times New Roman"/>
          <w:sz w:val="28"/>
          <w:lang w:val="uk-UA"/>
        </w:rPr>
        <w:t>У разі якщо одна документація із оцінки земель містить нормативну грошову оцінку земельних ділянок декількох населених пунктів, то необхідно складати електронний документ про в</w:t>
      </w:r>
      <w:r w:rsidRPr="00DD0DD4">
        <w:rPr>
          <w:rFonts w:ascii="Times New Roman" w:hAnsi="Times New Roman" w:cs="Times New Roman"/>
          <w:sz w:val="28"/>
          <w:lang w:val="uk-UA"/>
        </w:rPr>
        <w:t>ідомості про нормативну грошову оцінку земельних ділянок, проведену після 1 січня 2022 року</w:t>
      </w:r>
      <w:r w:rsidR="00185B61">
        <w:rPr>
          <w:rFonts w:ascii="Times New Roman" w:hAnsi="Times New Roman" w:cs="Times New Roman"/>
          <w:sz w:val="28"/>
          <w:lang w:val="uk-UA"/>
        </w:rPr>
        <w:t>,</w:t>
      </w:r>
      <w:r>
        <w:rPr>
          <w:rFonts w:ascii="Times New Roman" w:hAnsi="Times New Roman" w:cs="Times New Roman"/>
          <w:sz w:val="28"/>
          <w:lang w:val="uk-UA"/>
        </w:rPr>
        <w:t xml:space="preserve"> </w:t>
      </w:r>
      <w:r w:rsidR="002077ED">
        <w:rPr>
          <w:rFonts w:ascii="Times New Roman" w:hAnsi="Times New Roman" w:cs="Times New Roman"/>
          <w:sz w:val="28"/>
          <w:lang w:val="uk-UA"/>
        </w:rPr>
        <w:t xml:space="preserve">окремо </w:t>
      </w:r>
      <w:r>
        <w:rPr>
          <w:rFonts w:ascii="Times New Roman" w:hAnsi="Times New Roman" w:cs="Times New Roman"/>
          <w:sz w:val="28"/>
          <w:lang w:val="uk-UA"/>
        </w:rPr>
        <w:t>на кожен населений пункт.</w:t>
      </w:r>
    </w:p>
    <w:p w:rsidR="007C20C9" w:rsidRDefault="00E03A6D" w:rsidP="00605D49">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1. </w:t>
      </w:r>
      <w:r w:rsidR="00160AD3" w:rsidRPr="00B90505">
        <w:rPr>
          <w:rFonts w:ascii="Times New Roman" w:eastAsia="Times New Roman" w:hAnsi="Times New Roman" w:cs="Times New Roman"/>
          <w:sz w:val="28"/>
          <w:lang w:val="uk-UA"/>
        </w:rPr>
        <w:t>Елемент «</w:t>
      </w:r>
      <w:r w:rsidR="00D4192D" w:rsidRPr="00D4192D">
        <w:rPr>
          <w:rFonts w:ascii="Times New Roman" w:eastAsia="Times New Roman" w:hAnsi="Times New Roman" w:cs="Times New Roman"/>
          <w:sz w:val="28"/>
          <w:lang w:val="uk-UA"/>
        </w:rPr>
        <w:t>Землі в межах територій адміністративно-територіальних одиниць</w:t>
      </w:r>
      <w:r w:rsidR="00160AD3" w:rsidRPr="00B90505">
        <w:rPr>
          <w:rFonts w:ascii="Times New Roman" w:eastAsia="Times New Roman" w:hAnsi="Times New Roman" w:cs="Times New Roman"/>
          <w:sz w:val="28"/>
          <w:lang w:val="uk-UA"/>
        </w:rPr>
        <w:t xml:space="preserve">» </w:t>
      </w:r>
      <w:r w:rsidR="006460CE">
        <w:rPr>
          <w:rFonts w:ascii="Times New Roman" w:eastAsia="Times New Roman" w:hAnsi="Times New Roman" w:cs="Times New Roman"/>
          <w:sz w:val="24"/>
          <w:szCs w:val="24"/>
          <w:lang w:val="uk-UA"/>
        </w:rPr>
        <w:t>(</w:t>
      </w:r>
      <w:r w:rsidR="00160AD3" w:rsidRPr="00B90505">
        <w:rPr>
          <w:rFonts w:ascii="Times New Roman" w:eastAsia="Times New Roman" w:hAnsi="Times New Roman" w:cs="Times New Roman"/>
          <w:sz w:val="28"/>
          <w:lang w:val="uk-UA"/>
        </w:rPr>
        <w:t>Lands</w:t>
      </w:r>
      <w:r w:rsidR="006460CE">
        <w:rPr>
          <w:rFonts w:ascii="Times New Roman" w:eastAsia="Times New Roman" w:hAnsi="Times New Roman" w:cs="Times New Roman"/>
          <w:sz w:val="24"/>
          <w:szCs w:val="24"/>
          <w:lang w:val="uk-UA"/>
        </w:rPr>
        <w:t>)</w:t>
      </w:r>
      <w:r w:rsidR="00160AD3" w:rsidRPr="00B90505">
        <w:rPr>
          <w:rFonts w:ascii="Times New Roman" w:eastAsia="Times New Roman" w:hAnsi="Times New Roman" w:cs="Times New Roman"/>
          <w:sz w:val="28"/>
          <w:lang w:val="uk-UA"/>
        </w:rPr>
        <w:t xml:space="preserve"> включає елемент</w:t>
      </w:r>
      <w:r w:rsidR="00605D49">
        <w:rPr>
          <w:rFonts w:ascii="Times New Roman" w:eastAsia="Times New Roman" w:hAnsi="Times New Roman" w:cs="Times New Roman"/>
          <w:sz w:val="28"/>
          <w:lang w:val="uk-UA"/>
        </w:rPr>
        <w:t xml:space="preserve"> </w:t>
      </w:r>
      <w:r w:rsidR="006E281D" w:rsidRPr="006E281D">
        <w:rPr>
          <w:rFonts w:ascii="Times New Roman" w:eastAsia="Times New Roman" w:hAnsi="Times New Roman" w:cs="Times New Roman"/>
          <w:sz w:val="28"/>
          <w:lang w:val="uk-UA"/>
        </w:rPr>
        <w:t>“Відомості про нормативну грошову оцінку земельних ділянок, проведену після 1 січня 2022 року”</w:t>
      </w:r>
      <w:r w:rsidR="006E281D" w:rsidRPr="003745AC">
        <w:rPr>
          <w:rFonts w:ascii="Times New Roman" w:eastAsia="Times New Roman" w:hAnsi="Times New Roman" w:cs="Times New Roman"/>
          <w:sz w:val="28"/>
          <w:lang w:val="uk-UA"/>
        </w:rPr>
        <w:t xml:space="preserve"> </w:t>
      </w:r>
      <w:r w:rsidR="00605D49" w:rsidRPr="003745AC">
        <w:rPr>
          <w:rFonts w:ascii="Times New Roman" w:eastAsia="Times New Roman" w:hAnsi="Times New Roman" w:cs="Times New Roman"/>
          <w:sz w:val="28"/>
          <w:lang w:val="uk-UA"/>
        </w:rPr>
        <w:t>(NormativValuation</w:t>
      </w:r>
      <w:r w:rsidR="006E281D">
        <w:rPr>
          <w:rFonts w:ascii="Times New Roman" w:eastAsia="Times New Roman" w:hAnsi="Times New Roman" w:cs="Times New Roman"/>
          <w:sz w:val="28"/>
          <w:lang w:val="uk-UA"/>
        </w:rPr>
        <w:t>)</w:t>
      </w:r>
      <w:r w:rsidR="007C20C9">
        <w:rPr>
          <w:rFonts w:ascii="Times New Roman" w:eastAsia="Times New Roman" w:hAnsi="Times New Roman" w:cs="Times New Roman"/>
          <w:sz w:val="28"/>
          <w:lang w:val="uk-UA"/>
        </w:rPr>
        <w:t>.</w:t>
      </w:r>
    </w:p>
    <w:p w:rsidR="007C20C9" w:rsidRPr="007C20C9" w:rsidRDefault="007C20C9" w:rsidP="007C20C9">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2. </w:t>
      </w:r>
      <w:r w:rsidRPr="007C20C9">
        <w:rPr>
          <w:rFonts w:ascii="Times New Roman" w:eastAsia="Times New Roman" w:hAnsi="Times New Roman" w:cs="Times New Roman"/>
          <w:sz w:val="28"/>
          <w:lang w:val="uk-UA"/>
        </w:rPr>
        <w:t>За допомогою елемент</w:t>
      </w:r>
      <w:r w:rsidR="00185B61">
        <w:rPr>
          <w:rFonts w:ascii="Times New Roman" w:eastAsia="Times New Roman" w:hAnsi="Times New Roman" w:cs="Times New Roman"/>
          <w:sz w:val="28"/>
          <w:lang w:val="uk-UA"/>
        </w:rPr>
        <w:t>а</w:t>
      </w:r>
      <w:r w:rsidRPr="007C20C9">
        <w:rPr>
          <w:rFonts w:ascii="Times New Roman" w:eastAsia="Times New Roman" w:hAnsi="Times New Roman" w:cs="Times New Roman"/>
          <w:sz w:val="28"/>
          <w:lang w:val="uk-UA"/>
        </w:rPr>
        <w:t xml:space="preserve"> «</w:t>
      </w:r>
      <w:r w:rsidRPr="003745AC">
        <w:rPr>
          <w:rFonts w:ascii="Times New Roman" w:eastAsia="Times New Roman" w:hAnsi="Times New Roman" w:cs="Times New Roman"/>
          <w:sz w:val="28"/>
          <w:lang w:val="uk-UA"/>
        </w:rPr>
        <w:t>Відомості про нормативну грошову оцінку земельних ділянок, проведену після 1 січня 2022 року</w:t>
      </w:r>
      <w:r w:rsidRPr="007C20C9">
        <w:rPr>
          <w:rFonts w:ascii="Times New Roman" w:eastAsia="Times New Roman" w:hAnsi="Times New Roman" w:cs="Times New Roman"/>
          <w:sz w:val="28"/>
          <w:lang w:val="uk-UA"/>
        </w:rPr>
        <w:t>» (</w:t>
      </w:r>
      <w:r w:rsidRPr="003745AC">
        <w:rPr>
          <w:rFonts w:ascii="Times New Roman" w:eastAsia="Times New Roman" w:hAnsi="Times New Roman" w:cs="Times New Roman"/>
          <w:sz w:val="28"/>
          <w:lang w:val="uk-UA"/>
        </w:rPr>
        <w:t>NormativValuation</w:t>
      </w:r>
      <w:r w:rsidRPr="007C20C9">
        <w:rPr>
          <w:rFonts w:ascii="Times New Roman" w:eastAsia="Times New Roman" w:hAnsi="Times New Roman" w:cs="Times New Roman"/>
          <w:sz w:val="28"/>
          <w:lang w:val="uk-UA"/>
        </w:rPr>
        <w:t xml:space="preserve">) наведеного у Таблиці 6 цих Методичних рекомендацій, а також у додатку 57 Вимог до електронного документа вносяться відомості про </w:t>
      </w:r>
      <w:r w:rsidRPr="003745AC">
        <w:rPr>
          <w:rFonts w:ascii="Times New Roman" w:eastAsia="Times New Roman" w:hAnsi="Times New Roman" w:cs="Times New Roman"/>
          <w:sz w:val="28"/>
          <w:lang w:val="uk-UA"/>
        </w:rPr>
        <w:t>нормативну грошову оцінку земельних ділянок, проведену після 1 січня 2022 року</w:t>
      </w:r>
      <w:r w:rsidRPr="007C20C9">
        <w:rPr>
          <w:rFonts w:ascii="Times New Roman" w:eastAsia="Times New Roman" w:hAnsi="Times New Roman" w:cs="Times New Roman"/>
          <w:sz w:val="28"/>
          <w:lang w:val="uk-UA"/>
        </w:rPr>
        <w:t xml:space="preserve">. </w:t>
      </w:r>
    </w:p>
    <w:p w:rsidR="00160AD3" w:rsidRPr="00B90505" w:rsidRDefault="00185B61" w:rsidP="007C20C9">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Це</w:t>
      </w:r>
      <w:r w:rsidR="00EA2C0C">
        <w:rPr>
          <w:rFonts w:ascii="Times New Roman" w:eastAsia="Times New Roman" w:hAnsi="Times New Roman" w:cs="Times New Roman"/>
          <w:sz w:val="28"/>
          <w:lang w:val="uk-UA"/>
        </w:rPr>
        <w:t xml:space="preserve">й </w:t>
      </w:r>
      <w:r w:rsidR="007C20C9" w:rsidRPr="007C20C9">
        <w:rPr>
          <w:rFonts w:ascii="Times New Roman" w:eastAsia="Times New Roman" w:hAnsi="Times New Roman" w:cs="Times New Roman"/>
          <w:sz w:val="28"/>
          <w:lang w:val="uk-UA"/>
        </w:rPr>
        <w:t xml:space="preserve">елемент </w:t>
      </w:r>
      <w:r w:rsidR="001967A6">
        <w:rPr>
          <w:rFonts w:ascii="Times New Roman" w:eastAsia="Times New Roman" w:hAnsi="Times New Roman" w:cs="Times New Roman"/>
          <w:sz w:val="28"/>
          <w:lang w:val="uk-UA"/>
        </w:rPr>
        <w:t>у свою чергу містить</w:t>
      </w:r>
      <w:r w:rsidR="00EA2C0C">
        <w:rPr>
          <w:rFonts w:ascii="Times New Roman" w:eastAsia="Times New Roman" w:hAnsi="Times New Roman" w:cs="Times New Roman"/>
          <w:sz w:val="28"/>
          <w:lang w:val="uk-UA"/>
        </w:rPr>
        <w:t xml:space="preserve"> наступні дані</w:t>
      </w:r>
      <w:r w:rsidR="005C6508" w:rsidRPr="005C6508">
        <w:rPr>
          <w:rFonts w:ascii="Times New Roman" w:eastAsia="Times New Roman" w:hAnsi="Times New Roman" w:cs="Times New Roman"/>
          <w:sz w:val="28"/>
          <w:lang w:val="uk-UA"/>
        </w:rPr>
        <w:t>:</w:t>
      </w:r>
    </w:p>
    <w:p w:rsidR="005C6508" w:rsidRDefault="00160AD3" w:rsidP="00AA06C3">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t xml:space="preserve">1) </w:t>
      </w:r>
      <w:r w:rsidR="00EA2C0C">
        <w:rPr>
          <w:rFonts w:ascii="Times New Roman" w:eastAsia="Times New Roman" w:hAnsi="Times New Roman" w:cs="Times New Roman"/>
          <w:sz w:val="28"/>
          <w:lang w:val="uk-UA"/>
        </w:rPr>
        <w:t xml:space="preserve">в </w:t>
      </w:r>
      <w:r w:rsidR="001338AB" w:rsidRPr="001338AB">
        <w:rPr>
          <w:rFonts w:ascii="Times New Roman" w:eastAsia="Times New Roman" w:hAnsi="Times New Roman" w:cs="Times New Roman"/>
          <w:sz w:val="28"/>
          <w:lang w:val="uk-UA"/>
        </w:rPr>
        <w:t>елемент</w:t>
      </w:r>
      <w:r w:rsidR="00EA2C0C">
        <w:rPr>
          <w:rFonts w:ascii="Times New Roman" w:eastAsia="Times New Roman" w:hAnsi="Times New Roman" w:cs="Times New Roman"/>
          <w:sz w:val="28"/>
          <w:lang w:val="uk-UA"/>
        </w:rPr>
        <w:t>і</w:t>
      </w:r>
      <w:r w:rsidR="001338AB" w:rsidRPr="001338AB">
        <w:rPr>
          <w:rFonts w:ascii="Times New Roman" w:eastAsia="Times New Roman" w:hAnsi="Times New Roman" w:cs="Times New Roman"/>
          <w:sz w:val="28"/>
          <w:lang w:val="uk-UA"/>
        </w:rPr>
        <w:t xml:space="preserve"> </w:t>
      </w:r>
      <w:r w:rsidR="00DE326D">
        <w:rPr>
          <w:rFonts w:ascii="Times New Roman" w:eastAsia="Times New Roman" w:hAnsi="Times New Roman" w:cs="Times New Roman"/>
          <w:sz w:val="28"/>
          <w:lang w:val="uk-UA"/>
        </w:rPr>
        <w:t>«</w:t>
      </w:r>
      <w:r w:rsidR="00334459" w:rsidRPr="00334459">
        <w:rPr>
          <w:rFonts w:ascii="Times New Roman" w:eastAsia="Times New Roman" w:hAnsi="Times New Roman" w:cs="Times New Roman"/>
          <w:sz w:val="28"/>
          <w:lang w:val="uk-UA"/>
        </w:rPr>
        <w:t>Блок опису зовнішніх полігонів оціночної території</w:t>
      </w:r>
      <w:r w:rsidR="00DE326D">
        <w:rPr>
          <w:rFonts w:ascii="Times New Roman" w:eastAsia="Times New Roman" w:hAnsi="Times New Roman" w:cs="Times New Roman"/>
          <w:sz w:val="28"/>
          <w:lang w:val="uk-UA"/>
        </w:rPr>
        <w:t>»</w:t>
      </w:r>
      <w:r w:rsidR="001338AB" w:rsidRPr="001338AB">
        <w:rPr>
          <w:rFonts w:ascii="Times New Roman" w:eastAsia="Times New Roman" w:hAnsi="Times New Roman" w:cs="Times New Roman"/>
          <w:sz w:val="28"/>
          <w:lang w:val="uk-UA"/>
        </w:rPr>
        <w:t xml:space="preserve"> (Externals) - дані </w:t>
      </w:r>
      <w:r w:rsidR="00DD4291">
        <w:rPr>
          <w:rFonts w:ascii="Times New Roman" w:eastAsia="Times New Roman" w:hAnsi="Times New Roman" w:cs="Times New Roman"/>
          <w:sz w:val="28"/>
          <w:lang w:val="uk-UA"/>
        </w:rPr>
        <w:t>про оціночну територію</w:t>
      </w:r>
      <w:r w:rsidR="00185B61">
        <w:rPr>
          <w:rFonts w:ascii="Times New Roman" w:eastAsia="Times New Roman" w:hAnsi="Times New Roman" w:cs="Times New Roman"/>
          <w:sz w:val="28"/>
          <w:lang w:val="uk-UA"/>
        </w:rPr>
        <w:t>,</w:t>
      </w:r>
      <w:r w:rsidR="00DD4291">
        <w:rPr>
          <w:rFonts w:ascii="Times New Roman" w:eastAsia="Times New Roman" w:hAnsi="Times New Roman" w:cs="Times New Roman"/>
          <w:sz w:val="28"/>
          <w:lang w:val="uk-UA"/>
        </w:rPr>
        <w:t xml:space="preserve"> на яку розробляється документаці</w:t>
      </w:r>
      <w:r w:rsidR="00185B61">
        <w:rPr>
          <w:rFonts w:ascii="Times New Roman" w:eastAsia="Times New Roman" w:hAnsi="Times New Roman" w:cs="Times New Roman"/>
          <w:sz w:val="28"/>
          <w:lang w:val="uk-UA"/>
        </w:rPr>
        <w:t>я</w:t>
      </w:r>
      <w:r w:rsidR="00DD4291">
        <w:rPr>
          <w:rFonts w:ascii="Times New Roman" w:eastAsia="Times New Roman" w:hAnsi="Times New Roman" w:cs="Times New Roman"/>
          <w:sz w:val="28"/>
          <w:lang w:val="uk-UA"/>
        </w:rPr>
        <w:t xml:space="preserve"> із оцінки, дані заповнюються </w:t>
      </w:r>
      <w:r w:rsidR="00AA06C3" w:rsidRPr="00AA06C3">
        <w:rPr>
          <w:rFonts w:ascii="Times New Roman" w:eastAsia="Times New Roman" w:hAnsi="Times New Roman" w:cs="Times New Roman"/>
          <w:color w:val="000000"/>
          <w:sz w:val="28"/>
          <w:lang w:val="uk-UA"/>
        </w:rPr>
        <w:t>згідно з додатком 11 до Вимог «К</w:t>
      </w:r>
      <w:r w:rsidR="00AA06C3" w:rsidRPr="00AA06C3">
        <w:rPr>
          <w:rFonts w:ascii="Times New Roman" w:eastAsia="Times New Roman" w:hAnsi="Times New Roman" w:cs="Times New Roman"/>
          <w:sz w:val="28"/>
          <w:lang w:val="uk-UA"/>
        </w:rPr>
        <w:t>омплексний тип межа об’єкта» або Таблиця 7 даних Методичних рекомендацій;</w:t>
      </w:r>
    </w:p>
    <w:p w:rsidR="009F606F" w:rsidRPr="005F1C25" w:rsidRDefault="008B4A22" w:rsidP="009F606F">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B90505">
        <w:rPr>
          <w:rFonts w:ascii="Times New Roman" w:eastAsia="Times New Roman" w:hAnsi="Times New Roman" w:cs="Times New Roman"/>
          <w:sz w:val="28"/>
          <w:lang w:val="uk-UA"/>
        </w:rPr>
        <w:lastRenderedPageBreak/>
        <w:t xml:space="preserve">2) </w:t>
      </w:r>
      <w:r w:rsidR="009F606F"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009F606F" w:rsidRPr="005F1C25">
        <w:rPr>
          <w:rFonts w:ascii="Times New Roman" w:eastAsia="Times New Roman" w:hAnsi="Times New Roman" w:cs="Times New Roman"/>
          <w:sz w:val="28"/>
          <w:lang w:val="uk-UA"/>
        </w:rPr>
        <w:t>Опис території, оцінка земель якої проведена</w:t>
      </w:r>
      <w:r w:rsidR="00DE326D">
        <w:rPr>
          <w:rFonts w:ascii="Times New Roman" w:eastAsia="Times New Roman" w:hAnsi="Times New Roman" w:cs="Times New Roman"/>
          <w:sz w:val="28"/>
          <w:lang w:val="uk-UA"/>
        </w:rPr>
        <w:t>»</w:t>
      </w:r>
      <w:r w:rsidR="009F606F" w:rsidRPr="005F1C25">
        <w:rPr>
          <w:rFonts w:ascii="Times New Roman" w:eastAsia="Times New Roman" w:hAnsi="Times New Roman" w:cs="Times New Roman"/>
          <w:sz w:val="28"/>
          <w:lang w:val="uk-UA"/>
        </w:rPr>
        <w:t xml:space="preserve"> (DescriptionOfTerritory) - дані про територію, нормативна грошова оцінка земельних ділянок якої проведена, а саме:</w:t>
      </w:r>
    </w:p>
    <w:p w:rsidR="005F1C25" w:rsidRDefault="005F1C25" w:rsidP="000F2DB7">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Назва регіону</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(Region) - дані про назву області чи Автономної Республіки Крим, в межах якої розташована територія, нормативна грошова оцінка земельних ділянок якої проведена;</w:t>
      </w:r>
    </w:p>
    <w:p w:rsidR="005F1C25" w:rsidRDefault="005F1C25" w:rsidP="000F2DB7">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Назва району</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(District) - дані про назву району, в межах якого розташована територія, нормативна грошова оцінка земельних ділянок якої проведена;</w:t>
      </w:r>
    </w:p>
    <w:p w:rsidR="005F1C25" w:rsidRPr="005F1C25" w:rsidRDefault="005F1C25" w:rsidP="000F2DB7">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Назва сільської, селищної, міської ради або територіальної громади</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(Rada) - дані про назву сільської, селищної, міської ради або територіальної громади, в межах якої розташована територія, нормативна грошова оцінка земельних ділянок якої проведена;</w:t>
      </w:r>
    </w:p>
    <w:p w:rsidR="000F2DB7" w:rsidRPr="005F1C25" w:rsidRDefault="005F1C25" w:rsidP="005F1C25">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r w:rsidR="000F2DB7">
        <w:rPr>
          <w:rFonts w:ascii="Times New Roman" w:eastAsia="Times New Roman" w:hAnsi="Times New Roman" w:cs="Times New Roman"/>
          <w:sz w:val="28"/>
          <w:lang w:val="uk-UA"/>
        </w:rPr>
        <w:t xml:space="preserve">) </w:t>
      </w: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Чисельність населення</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(Population) - дані про чисельність населення;</w:t>
      </w:r>
    </w:p>
    <w:p w:rsidR="005F1C25" w:rsidRDefault="005F1C25" w:rsidP="005F1C25">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r w:rsidR="0032298A" w:rsidRPr="00B90505">
        <w:rPr>
          <w:rFonts w:ascii="Times New Roman" w:eastAsia="Times New Roman" w:hAnsi="Times New Roman" w:cs="Times New Roman"/>
          <w:sz w:val="28"/>
          <w:lang w:val="uk-UA"/>
        </w:rPr>
        <w:t xml:space="preserve">) </w:t>
      </w:r>
      <w:r w:rsidRPr="005F1C25">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Площа оціночної території</w:t>
      </w:r>
      <w:r w:rsidR="00DE326D">
        <w:rPr>
          <w:rFonts w:ascii="Times New Roman" w:eastAsia="Times New Roman" w:hAnsi="Times New Roman" w:cs="Times New Roman"/>
          <w:sz w:val="28"/>
          <w:lang w:val="uk-UA"/>
        </w:rPr>
        <w:t>»</w:t>
      </w:r>
      <w:r w:rsidRPr="005F1C25">
        <w:rPr>
          <w:rFonts w:ascii="Times New Roman" w:eastAsia="Times New Roman" w:hAnsi="Times New Roman" w:cs="Times New Roman"/>
          <w:sz w:val="28"/>
          <w:lang w:val="uk-UA"/>
        </w:rPr>
        <w:t xml:space="preserve"> (AreaTerritory) - дані про площу оціночної території, </w:t>
      </w:r>
      <w:r w:rsidR="000348CE">
        <w:rPr>
          <w:rFonts w:ascii="Times New Roman" w:eastAsia="Times New Roman" w:hAnsi="Times New Roman" w:cs="Times New Roman"/>
          <w:sz w:val="28"/>
          <w:lang w:val="uk-UA"/>
        </w:rPr>
        <w:t>на яку розробляється документація із оцінки</w:t>
      </w:r>
      <w:r w:rsidRPr="005F1C25">
        <w:rPr>
          <w:rFonts w:ascii="Times New Roman" w:eastAsia="Times New Roman" w:hAnsi="Times New Roman" w:cs="Times New Roman"/>
          <w:sz w:val="28"/>
          <w:lang w:val="uk-UA"/>
        </w:rPr>
        <w:t>;</w:t>
      </w:r>
    </w:p>
    <w:p w:rsidR="005F1C25" w:rsidRDefault="005F1C25" w:rsidP="005F1C25">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5) </w:t>
      </w:r>
      <w:r w:rsidRPr="00094730">
        <w:rPr>
          <w:rFonts w:ascii="Times New Roman" w:eastAsia="Times New Roman" w:hAnsi="Times New Roman" w:cs="Times New Roman"/>
          <w:sz w:val="28"/>
          <w:lang w:val="uk-UA"/>
        </w:rPr>
        <w:t xml:space="preserve">в елементі </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Рік виконання</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 xml:space="preserve"> (ValuationYear) - дані про рік проведення нормативної грошової оцінки;</w:t>
      </w:r>
    </w:p>
    <w:p w:rsidR="00094730" w:rsidRPr="00094730" w:rsidRDefault="00094730" w:rsidP="00094730">
      <w:pPr>
        <w:tabs>
          <w:tab w:val="left" w:pos="993"/>
        </w:tabs>
        <w:spacing w:before="120" w:after="120" w:line="240" w:lineRule="auto"/>
        <w:ind w:firstLine="709"/>
        <w:jc w:val="both"/>
        <w:rPr>
          <w:rFonts w:ascii="Times New Roman" w:eastAsia="Times New Roman" w:hAnsi="Times New Roman" w:cs="Times New Roman"/>
          <w:sz w:val="28"/>
          <w:lang w:val="uk-UA"/>
        </w:rPr>
      </w:pPr>
      <w:r w:rsidRPr="00094730">
        <w:rPr>
          <w:rFonts w:ascii="Times New Roman" w:eastAsia="Times New Roman" w:hAnsi="Times New Roman" w:cs="Times New Roman"/>
          <w:sz w:val="28"/>
          <w:lang w:val="uk-UA"/>
        </w:rPr>
        <w:t xml:space="preserve">6) в елементі </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 xml:space="preserve">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w:t>
      </w:r>
      <w:r w:rsidR="00C3657D">
        <w:rPr>
          <w:rFonts w:ascii="Times New Roman" w:eastAsia="Times New Roman" w:hAnsi="Times New Roman" w:cs="Times New Roman"/>
          <w:sz w:val="28"/>
          <w:lang w:val="uk-UA"/>
        </w:rPr>
        <w:t>електронних комунікацій</w:t>
      </w:r>
      <w:r w:rsidRPr="00094730">
        <w:rPr>
          <w:rFonts w:ascii="Times New Roman" w:eastAsia="Times New Roman" w:hAnsi="Times New Roman" w:cs="Times New Roman"/>
          <w:sz w:val="28"/>
          <w:lang w:val="uk-UA"/>
        </w:rPr>
        <w:t>, енергетики, оборони та іншого призначення (Нрд)</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 xml:space="preserve"> (Nrd) - дані про 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w:t>
      </w:r>
      <w:r w:rsidR="00C3657D">
        <w:rPr>
          <w:rFonts w:ascii="Times New Roman" w:eastAsia="Times New Roman" w:hAnsi="Times New Roman" w:cs="Times New Roman"/>
          <w:sz w:val="28"/>
          <w:lang w:val="uk-UA"/>
        </w:rPr>
        <w:t>електронних комунікацій</w:t>
      </w:r>
      <w:r w:rsidRPr="00094730">
        <w:rPr>
          <w:rFonts w:ascii="Times New Roman" w:eastAsia="Times New Roman" w:hAnsi="Times New Roman" w:cs="Times New Roman"/>
          <w:sz w:val="28"/>
          <w:lang w:val="uk-UA"/>
        </w:rPr>
        <w:t>, енергетики, оборони та іншого призначення (Нрд), дані зазначаються згідно з </w:t>
      </w:r>
      <w:hyperlink r:id="rId13" w:anchor="n107" w:tgtFrame="_blank" w:history="1">
        <w:r w:rsidRPr="00094730">
          <w:rPr>
            <w:rFonts w:ascii="Times New Roman" w:eastAsia="Times New Roman" w:hAnsi="Times New Roman" w:cs="Times New Roman"/>
            <w:sz w:val="28"/>
            <w:lang w:val="uk-UA"/>
          </w:rPr>
          <w:t>додатком 1</w:t>
        </w:r>
      </w:hyperlink>
      <w:r w:rsidRPr="00094730">
        <w:rPr>
          <w:rFonts w:ascii="Times New Roman" w:eastAsia="Times New Roman" w:hAnsi="Times New Roman" w:cs="Times New Roman"/>
          <w:sz w:val="28"/>
          <w:lang w:val="uk-UA"/>
        </w:rPr>
        <w:t xml:space="preserve"> до Методики нормативної грошової оцінки земельних ділянок, затвердженої постановою Кабінету Міністрів України </w:t>
      </w:r>
      <w:r w:rsidR="000D63AF">
        <w:rPr>
          <w:rFonts w:ascii="Times New Roman" w:eastAsia="Times New Roman" w:hAnsi="Times New Roman" w:cs="Times New Roman"/>
          <w:sz w:val="28"/>
          <w:lang w:val="uk-UA"/>
        </w:rPr>
        <w:t xml:space="preserve">             </w:t>
      </w:r>
      <w:r w:rsidRPr="00094730">
        <w:rPr>
          <w:rFonts w:ascii="Times New Roman" w:eastAsia="Times New Roman" w:hAnsi="Times New Roman" w:cs="Times New Roman"/>
          <w:sz w:val="28"/>
          <w:lang w:val="uk-UA"/>
        </w:rPr>
        <w:t>від 3 листопада 2021 р. № 1147;</w:t>
      </w:r>
    </w:p>
    <w:p w:rsidR="00094730" w:rsidRDefault="00094730" w:rsidP="00094730">
      <w:pPr>
        <w:tabs>
          <w:tab w:val="left" w:pos="993"/>
        </w:tabs>
        <w:spacing w:before="120" w:after="120" w:line="240" w:lineRule="auto"/>
        <w:ind w:firstLine="709"/>
        <w:jc w:val="both"/>
        <w:rPr>
          <w:rFonts w:ascii="Times New Roman" w:eastAsia="Times New Roman" w:hAnsi="Times New Roman" w:cs="Times New Roman"/>
          <w:sz w:val="28"/>
          <w:lang w:val="uk-UA"/>
        </w:rPr>
      </w:pPr>
      <w:bookmarkStart w:id="1" w:name="n2855"/>
      <w:bookmarkEnd w:id="1"/>
      <w:r w:rsidRPr="00094730">
        <w:rPr>
          <w:rFonts w:ascii="Times New Roman" w:eastAsia="Times New Roman" w:hAnsi="Times New Roman" w:cs="Times New Roman"/>
          <w:sz w:val="28"/>
          <w:lang w:val="uk-UA"/>
        </w:rPr>
        <w:t xml:space="preserve">7) в елементі </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Коефіцієнт, який враховує розташування громади в межах зони впливу великих міст</w:t>
      </w:r>
      <w:r w:rsidR="00DE326D">
        <w:rPr>
          <w:rFonts w:ascii="Times New Roman" w:eastAsia="Times New Roman" w:hAnsi="Times New Roman" w:cs="Times New Roman"/>
          <w:sz w:val="28"/>
          <w:lang w:val="uk-UA"/>
        </w:rPr>
        <w:t>»</w:t>
      </w:r>
      <w:r w:rsidRPr="00094730">
        <w:rPr>
          <w:rFonts w:ascii="Times New Roman" w:eastAsia="Times New Roman" w:hAnsi="Times New Roman" w:cs="Times New Roman"/>
          <w:sz w:val="28"/>
          <w:lang w:val="uk-UA"/>
        </w:rPr>
        <w:t xml:space="preserve"> (Км1) - дані про коефіцієнт, який враховує розташування громади в межах зони впливу великих міст, дані зазначаються згідно з </w:t>
      </w:r>
      <w:hyperlink r:id="rId14" w:anchor="n113" w:tgtFrame="_blank" w:history="1">
        <w:r w:rsidRPr="00094730">
          <w:rPr>
            <w:rFonts w:ascii="Times New Roman" w:eastAsia="Times New Roman" w:hAnsi="Times New Roman" w:cs="Times New Roman"/>
            <w:sz w:val="28"/>
            <w:lang w:val="uk-UA"/>
          </w:rPr>
          <w:t>додатком 3</w:t>
        </w:r>
      </w:hyperlink>
      <w:r w:rsidRPr="00094730">
        <w:rPr>
          <w:rFonts w:ascii="Times New Roman" w:eastAsia="Times New Roman" w:hAnsi="Times New Roman" w:cs="Times New Roman"/>
          <w:sz w:val="28"/>
          <w:lang w:val="uk-UA"/>
        </w:rPr>
        <w:t> до Методики нормативної грошової оцінки земельних ділянок, затвердженої постановою Кабінету Міністрів України від 3 листопад</w:t>
      </w:r>
      <w:r w:rsidR="000D63AF">
        <w:rPr>
          <w:rFonts w:ascii="Times New Roman" w:eastAsia="Times New Roman" w:hAnsi="Times New Roman" w:cs="Times New Roman"/>
          <w:sz w:val="28"/>
          <w:lang w:val="uk-UA"/>
        </w:rPr>
        <w:t>а 2021 р. № 1147.</w:t>
      </w:r>
    </w:p>
    <w:p w:rsidR="00C11C3D" w:rsidRDefault="00C11C3D" w:rsidP="00094730">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hAnsi="Times New Roman" w:cs="Times New Roman"/>
          <w:sz w:val="28"/>
          <w:lang w:val="uk-UA"/>
        </w:rPr>
        <w:t>Д</w:t>
      </w:r>
      <w:r w:rsidRPr="006D332E">
        <w:rPr>
          <w:rFonts w:ascii="Times New Roman" w:hAnsi="Times New Roman" w:cs="Times New Roman"/>
          <w:sz w:val="28"/>
          <w:lang w:val="uk-UA"/>
        </w:rPr>
        <w:t>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w:t>
      </w:r>
      <w:r>
        <w:rPr>
          <w:rFonts w:ascii="Times New Roman" w:hAnsi="Times New Roman" w:cs="Times New Roman"/>
          <w:sz w:val="28"/>
          <w:lang w:val="uk-UA"/>
        </w:rPr>
        <w:t xml:space="preserve">емель водного фонду коефіцієнт </w:t>
      </w:r>
      <w:r w:rsidRPr="006D332E">
        <w:rPr>
          <w:rFonts w:ascii="Times New Roman" w:hAnsi="Times New Roman" w:cs="Times New Roman"/>
          <w:sz w:val="28"/>
          <w:lang w:val="uk-UA"/>
        </w:rPr>
        <w:t>застосовується із значенням 1</w:t>
      </w:r>
      <w:r w:rsidR="000D63AF">
        <w:rPr>
          <w:rFonts w:ascii="Times New Roman" w:hAnsi="Times New Roman" w:cs="Times New Roman"/>
          <w:sz w:val="28"/>
          <w:lang w:val="uk-UA"/>
        </w:rPr>
        <w:t>;</w:t>
      </w:r>
    </w:p>
    <w:p w:rsidR="00DE5488" w:rsidRDefault="00DE326D" w:rsidP="00DE5488">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8) в елементі «</w:t>
      </w:r>
      <w:r w:rsidR="00DE5488" w:rsidRPr="00DE5488">
        <w:rPr>
          <w:rFonts w:ascii="Times New Roman" w:eastAsia="Times New Roman" w:hAnsi="Times New Roman" w:cs="Times New Roman"/>
          <w:sz w:val="28"/>
          <w:lang w:val="uk-UA"/>
        </w:rPr>
        <w:t>Коефіцієнт, який враховує курортно-рекреаційне значення населених пунктів</w:t>
      </w:r>
      <w:r>
        <w:rPr>
          <w:rFonts w:ascii="Times New Roman" w:eastAsia="Times New Roman" w:hAnsi="Times New Roman" w:cs="Times New Roman"/>
          <w:sz w:val="28"/>
          <w:lang w:val="uk-UA"/>
        </w:rPr>
        <w:t>»</w:t>
      </w:r>
      <w:r w:rsidR="00DE5488" w:rsidRPr="00DE5488">
        <w:rPr>
          <w:rFonts w:ascii="Times New Roman" w:eastAsia="Times New Roman" w:hAnsi="Times New Roman" w:cs="Times New Roman"/>
          <w:sz w:val="28"/>
          <w:lang w:val="uk-UA"/>
        </w:rPr>
        <w:t xml:space="preserve"> (Км2) - дані про коефіцієнт, який враховує курортно-рекреаційне значення населених пунктів, дані зазначаються згідно з </w:t>
      </w:r>
      <w:hyperlink r:id="rId15" w:anchor="n116" w:tgtFrame="_blank" w:history="1">
        <w:r w:rsidR="00DE5488" w:rsidRPr="00DE5488">
          <w:rPr>
            <w:rFonts w:ascii="Times New Roman" w:eastAsia="Times New Roman" w:hAnsi="Times New Roman" w:cs="Times New Roman"/>
            <w:sz w:val="28"/>
            <w:lang w:val="uk-UA"/>
          </w:rPr>
          <w:t>додатком 4</w:t>
        </w:r>
      </w:hyperlink>
      <w:r w:rsidR="00DE5488" w:rsidRPr="00DE5488">
        <w:rPr>
          <w:rFonts w:ascii="Times New Roman" w:eastAsia="Times New Roman" w:hAnsi="Times New Roman" w:cs="Times New Roman"/>
          <w:sz w:val="28"/>
          <w:lang w:val="uk-UA"/>
        </w:rPr>
        <w:t> до Методики нормативної грошової оцінки земельних ділянок, затвердженої постановою Кабінету Міністрів України</w:t>
      </w:r>
      <w:r w:rsidR="000D63AF">
        <w:rPr>
          <w:rFonts w:ascii="Times New Roman" w:eastAsia="Times New Roman" w:hAnsi="Times New Roman" w:cs="Times New Roman"/>
          <w:sz w:val="28"/>
          <w:lang w:val="uk-UA"/>
        </w:rPr>
        <w:t xml:space="preserve"> від 3 листопада 2021 р. № 1147.</w:t>
      </w:r>
    </w:p>
    <w:p w:rsidR="00C11C3D" w:rsidRPr="00DE5488" w:rsidRDefault="00C11C3D" w:rsidP="00DE5488">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hAnsi="Times New Roman" w:cs="Times New Roman"/>
          <w:sz w:val="28"/>
          <w:lang w:val="uk-UA"/>
        </w:rPr>
        <w:t>Д</w:t>
      </w:r>
      <w:r w:rsidRPr="006D332E">
        <w:rPr>
          <w:rFonts w:ascii="Times New Roman" w:hAnsi="Times New Roman" w:cs="Times New Roman"/>
          <w:sz w:val="28"/>
          <w:lang w:val="uk-UA"/>
        </w:rPr>
        <w:t>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w:t>
      </w:r>
      <w:r>
        <w:rPr>
          <w:rFonts w:ascii="Times New Roman" w:hAnsi="Times New Roman" w:cs="Times New Roman"/>
          <w:sz w:val="28"/>
          <w:lang w:val="uk-UA"/>
        </w:rPr>
        <w:t xml:space="preserve">емель водного фонду коефіцієнт </w:t>
      </w:r>
      <w:r w:rsidRPr="006D332E">
        <w:rPr>
          <w:rFonts w:ascii="Times New Roman" w:hAnsi="Times New Roman" w:cs="Times New Roman"/>
          <w:sz w:val="28"/>
          <w:lang w:val="uk-UA"/>
        </w:rPr>
        <w:t>застосовується із значенням 1</w:t>
      </w:r>
      <w:r w:rsidR="000D63AF">
        <w:rPr>
          <w:rFonts w:ascii="Times New Roman" w:hAnsi="Times New Roman" w:cs="Times New Roman"/>
          <w:sz w:val="28"/>
          <w:lang w:val="uk-UA"/>
        </w:rPr>
        <w:t>;</w:t>
      </w:r>
    </w:p>
    <w:p w:rsidR="00DE5488" w:rsidRDefault="00DE5488" w:rsidP="00DE5488">
      <w:pPr>
        <w:tabs>
          <w:tab w:val="left" w:pos="993"/>
        </w:tabs>
        <w:spacing w:before="120" w:after="120" w:line="240" w:lineRule="auto"/>
        <w:ind w:firstLine="709"/>
        <w:jc w:val="both"/>
        <w:rPr>
          <w:rFonts w:ascii="Times New Roman" w:eastAsia="Times New Roman" w:hAnsi="Times New Roman" w:cs="Times New Roman"/>
          <w:sz w:val="28"/>
          <w:lang w:val="uk-UA"/>
        </w:rPr>
      </w:pPr>
      <w:bookmarkStart w:id="2" w:name="n2857"/>
      <w:bookmarkEnd w:id="2"/>
      <w:r w:rsidRPr="00DE5488">
        <w:rPr>
          <w:rFonts w:ascii="Times New Roman" w:eastAsia="Times New Roman" w:hAnsi="Times New Roman" w:cs="Times New Roman"/>
          <w:sz w:val="28"/>
          <w:lang w:val="uk-UA"/>
        </w:rPr>
        <w:t xml:space="preserve">9) в елементі </w:t>
      </w:r>
      <w:r w:rsidR="00DE326D">
        <w:rPr>
          <w:rFonts w:ascii="Times New Roman" w:eastAsia="Times New Roman" w:hAnsi="Times New Roman" w:cs="Times New Roman"/>
          <w:sz w:val="28"/>
          <w:lang w:val="uk-UA"/>
        </w:rPr>
        <w:t>«</w:t>
      </w:r>
      <w:r w:rsidRPr="00DE5488">
        <w:rPr>
          <w:rFonts w:ascii="Times New Roman" w:eastAsia="Times New Roman" w:hAnsi="Times New Roman" w:cs="Times New Roman"/>
          <w:sz w:val="28"/>
          <w:lang w:val="uk-UA"/>
        </w:rPr>
        <w:t>Коефіцієнт, який враховує розташування громади в межах зон радіаційного забруднення</w:t>
      </w:r>
      <w:r w:rsidR="00DE326D">
        <w:rPr>
          <w:rFonts w:ascii="Times New Roman" w:eastAsia="Times New Roman" w:hAnsi="Times New Roman" w:cs="Times New Roman"/>
          <w:sz w:val="28"/>
          <w:lang w:val="uk-UA"/>
        </w:rPr>
        <w:t>»</w:t>
      </w:r>
      <w:r w:rsidRPr="00DE5488">
        <w:rPr>
          <w:rFonts w:ascii="Times New Roman" w:eastAsia="Times New Roman" w:hAnsi="Times New Roman" w:cs="Times New Roman"/>
          <w:sz w:val="28"/>
          <w:lang w:val="uk-UA"/>
        </w:rPr>
        <w:t xml:space="preserve"> (Км3) - дані про коефіцієнт, який враховує розташування громади в межах зон радіаційного забруднення, дані зазначаються згідно з </w:t>
      </w:r>
      <w:hyperlink r:id="rId16" w:anchor="n119" w:tgtFrame="_blank" w:history="1">
        <w:r w:rsidRPr="00DE5488">
          <w:rPr>
            <w:rFonts w:ascii="Times New Roman" w:eastAsia="Times New Roman" w:hAnsi="Times New Roman" w:cs="Times New Roman"/>
            <w:sz w:val="28"/>
            <w:lang w:val="uk-UA"/>
          </w:rPr>
          <w:t>додатком 5</w:t>
        </w:r>
      </w:hyperlink>
      <w:r w:rsidRPr="00DE5488">
        <w:rPr>
          <w:rFonts w:ascii="Times New Roman" w:eastAsia="Times New Roman" w:hAnsi="Times New Roman" w:cs="Times New Roman"/>
          <w:sz w:val="28"/>
          <w:lang w:val="uk-UA"/>
        </w:rPr>
        <w:t xml:space="preserve"> до Методики нормативної грошової оцінки земельних ділянок, затвердженої постановою Кабінету Міністрів України </w:t>
      </w:r>
      <w:r w:rsidR="000D63AF">
        <w:rPr>
          <w:rFonts w:ascii="Times New Roman" w:eastAsia="Times New Roman" w:hAnsi="Times New Roman" w:cs="Times New Roman"/>
          <w:sz w:val="28"/>
          <w:lang w:val="uk-UA"/>
        </w:rPr>
        <w:t xml:space="preserve">    </w:t>
      </w:r>
      <w:r w:rsidR="00DB48F4">
        <w:rPr>
          <w:rFonts w:ascii="Times New Roman" w:eastAsia="Times New Roman" w:hAnsi="Times New Roman" w:cs="Times New Roman"/>
          <w:sz w:val="28"/>
          <w:lang w:val="uk-UA"/>
        </w:rPr>
        <w:t>від 3 листопада 2021 р. № 1147.</w:t>
      </w:r>
    </w:p>
    <w:p w:rsidR="00C11C3D" w:rsidRPr="00DE5488" w:rsidRDefault="00C11C3D" w:rsidP="00DE5488">
      <w:pPr>
        <w:tabs>
          <w:tab w:val="left" w:pos="993"/>
        </w:tabs>
        <w:spacing w:before="120" w:after="120" w:line="240" w:lineRule="auto"/>
        <w:ind w:firstLine="709"/>
        <w:jc w:val="both"/>
        <w:rPr>
          <w:rFonts w:ascii="Times New Roman" w:eastAsia="Times New Roman" w:hAnsi="Times New Roman" w:cs="Times New Roman"/>
          <w:sz w:val="28"/>
          <w:lang w:val="uk-UA"/>
        </w:rPr>
      </w:pPr>
      <w:r>
        <w:rPr>
          <w:rFonts w:ascii="Times New Roman" w:hAnsi="Times New Roman" w:cs="Times New Roman"/>
          <w:sz w:val="28"/>
          <w:lang w:val="uk-UA"/>
        </w:rPr>
        <w:t>Д</w:t>
      </w:r>
      <w:r w:rsidRPr="006D332E">
        <w:rPr>
          <w:rFonts w:ascii="Times New Roman" w:hAnsi="Times New Roman" w:cs="Times New Roman"/>
          <w:sz w:val="28"/>
          <w:lang w:val="uk-UA"/>
        </w:rPr>
        <w:t>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w:t>
      </w:r>
      <w:r>
        <w:rPr>
          <w:rFonts w:ascii="Times New Roman" w:hAnsi="Times New Roman" w:cs="Times New Roman"/>
          <w:sz w:val="28"/>
          <w:lang w:val="uk-UA"/>
        </w:rPr>
        <w:t xml:space="preserve">емель водного фонду коефіцієнт </w:t>
      </w:r>
      <w:r w:rsidRPr="006D332E">
        <w:rPr>
          <w:rFonts w:ascii="Times New Roman" w:hAnsi="Times New Roman" w:cs="Times New Roman"/>
          <w:sz w:val="28"/>
          <w:lang w:val="uk-UA"/>
        </w:rPr>
        <w:t>застосовується із значенням 1</w:t>
      </w:r>
      <w:r w:rsidR="00DB48F4">
        <w:rPr>
          <w:rFonts w:ascii="Times New Roman" w:hAnsi="Times New Roman" w:cs="Times New Roman"/>
          <w:sz w:val="28"/>
          <w:lang w:val="uk-UA"/>
        </w:rPr>
        <w:t>;</w:t>
      </w:r>
    </w:p>
    <w:p w:rsidR="00DE5488" w:rsidRPr="00DE5488" w:rsidRDefault="00DE5488" w:rsidP="00DE5488">
      <w:pPr>
        <w:tabs>
          <w:tab w:val="left" w:pos="993"/>
        </w:tabs>
        <w:spacing w:before="120" w:after="120" w:line="240" w:lineRule="auto"/>
        <w:ind w:firstLine="709"/>
        <w:jc w:val="both"/>
        <w:rPr>
          <w:rFonts w:ascii="Times New Roman" w:eastAsia="Times New Roman" w:hAnsi="Times New Roman" w:cs="Times New Roman"/>
          <w:sz w:val="28"/>
          <w:lang w:val="uk-UA"/>
        </w:rPr>
      </w:pPr>
      <w:bookmarkStart w:id="3" w:name="n2858"/>
      <w:bookmarkEnd w:id="3"/>
      <w:r w:rsidRPr="00DE5488">
        <w:rPr>
          <w:rFonts w:ascii="Times New Roman" w:eastAsia="Times New Roman" w:hAnsi="Times New Roman" w:cs="Times New Roman"/>
          <w:sz w:val="28"/>
          <w:lang w:val="uk-UA"/>
        </w:rPr>
        <w:t xml:space="preserve">10) в елементі </w:t>
      </w:r>
      <w:r w:rsidR="00DE326D">
        <w:rPr>
          <w:rFonts w:ascii="Times New Roman" w:eastAsia="Times New Roman" w:hAnsi="Times New Roman" w:cs="Times New Roman"/>
          <w:sz w:val="28"/>
          <w:lang w:val="uk-UA"/>
        </w:rPr>
        <w:t>«</w:t>
      </w:r>
      <w:r w:rsidRPr="00DE5488">
        <w:rPr>
          <w:rFonts w:ascii="Times New Roman" w:eastAsia="Times New Roman" w:hAnsi="Times New Roman" w:cs="Times New Roman"/>
          <w:sz w:val="28"/>
          <w:lang w:val="uk-UA"/>
        </w:rPr>
        <w:t xml:space="preserve">Коефіцієнт, 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w:t>
      </w:r>
      <w:r w:rsidR="00C3657D">
        <w:rPr>
          <w:rFonts w:ascii="Times New Roman" w:eastAsia="Times New Roman" w:hAnsi="Times New Roman" w:cs="Times New Roman"/>
          <w:sz w:val="28"/>
          <w:lang w:val="uk-UA"/>
        </w:rPr>
        <w:t>електронних комунікацій</w:t>
      </w:r>
      <w:r w:rsidRPr="00DE5488">
        <w:rPr>
          <w:rFonts w:ascii="Times New Roman" w:eastAsia="Times New Roman" w:hAnsi="Times New Roman" w:cs="Times New Roman"/>
          <w:sz w:val="28"/>
          <w:lang w:val="uk-UA"/>
        </w:rPr>
        <w:t>,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w:t>
      </w:r>
      <w:r w:rsidR="00DE326D">
        <w:rPr>
          <w:rFonts w:ascii="Times New Roman" w:eastAsia="Times New Roman" w:hAnsi="Times New Roman" w:cs="Times New Roman"/>
          <w:sz w:val="28"/>
          <w:lang w:val="uk-UA"/>
        </w:rPr>
        <w:t>»</w:t>
      </w:r>
      <w:r w:rsidRPr="00DE5488">
        <w:rPr>
          <w:rFonts w:ascii="Times New Roman" w:eastAsia="Times New Roman" w:hAnsi="Times New Roman" w:cs="Times New Roman"/>
          <w:sz w:val="28"/>
          <w:lang w:val="uk-UA"/>
        </w:rPr>
        <w:t xml:space="preserve"> (Кmc1) - дані про коефіцієнт, 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w:t>
      </w:r>
      <w:r w:rsidR="00C3657D">
        <w:rPr>
          <w:rFonts w:ascii="Times New Roman" w:eastAsia="Times New Roman" w:hAnsi="Times New Roman" w:cs="Times New Roman"/>
          <w:sz w:val="28"/>
          <w:lang w:val="uk-UA"/>
        </w:rPr>
        <w:t>електронних комунікацій</w:t>
      </w:r>
      <w:r w:rsidRPr="00DE5488">
        <w:rPr>
          <w:rFonts w:ascii="Times New Roman" w:eastAsia="Times New Roman" w:hAnsi="Times New Roman" w:cs="Times New Roman"/>
          <w:sz w:val="28"/>
          <w:lang w:val="uk-UA"/>
        </w:rPr>
        <w:t>, 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 дані зазначаються згідно з </w:t>
      </w:r>
      <w:hyperlink r:id="rId17" w:anchor="n135" w:tgtFrame="_blank" w:history="1">
        <w:r w:rsidRPr="00DE5488">
          <w:rPr>
            <w:rFonts w:ascii="Times New Roman" w:eastAsia="Times New Roman" w:hAnsi="Times New Roman" w:cs="Times New Roman"/>
            <w:sz w:val="28"/>
            <w:lang w:val="uk-UA"/>
          </w:rPr>
          <w:t>додатком 10</w:t>
        </w:r>
      </w:hyperlink>
      <w:r w:rsidR="000348CE">
        <w:rPr>
          <w:rFonts w:ascii="Times New Roman" w:eastAsia="Times New Roman" w:hAnsi="Times New Roman" w:cs="Times New Roman"/>
          <w:sz w:val="28"/>
          <w:lang w:val="uk-UA"/>
        </w:rPr>
        <w:t xml:space="preserve"> </w:t>
      </w:r>
      <w:r w:rsidRPr="00DE5488">
        <w:rPr>
          <w:rFonts w:ascii="Times New Roman" w:eastAsia="Times New Roman" w:hAnsi="Times New Roman" w:cs="Times New Roman"/>
          <w:sz w:val="28"/>
          <w:lang w:val="uk-UA"/>
        </w:rPr>
        <w:t>до Методики нормативної грошової оцінки земельних ділянок, затвердженої постановою Кабінету Міністрів України від 3 листопада 2021 р. № 1147;</w:t>
      </w:r>
    </w:p>
    <w:p w:rsidR="00DE5488" w:rsidRPr="00DE5488" w:rsidRDefault="00DE5488" w:rsidP="00DE5488">
      <w:pPr>
        <w:pStyle w:val="rvps2"/>
        <w:shd w:val="clear" w:color="auto" w:fill="FFFFFF"/>
        <w:spacing w:before="0" w:beforeAutospacing="0" w:after="150" w:afterAutospacing="0"/>
        <w:ind w:firstLine="450"/>
        <w:jc w:val="both"/>
        <w:rPr>
          <w:sz w:val="28"/>
          <w:szCs w:val="22"/>
          <w:lang w:eastAsia="en-US"/>
        </w:rPr>
      </w:pPr>
      <w:r w:rsidRPr="00DE5488">
        <w:rPr>
          <w:sz w:val="28"/>
          <w:szCs w:val="22"/>
          <w:lang w:eastAsia="en-US"/>
        </w:rPr>
        <w:t xml:space="preserve">11) в елементі </w:t>
      </w:r>
      <w:r w:rsidR="00DE326D">
        <w:rPr>
          <w:sz w:val="28"/>
          <w:szCs w:val="22"/>
          <w:lang w:eastAsia="en-US"/>
        </w:rPr>
        <w:t>«</w:t>
      </w:r>
      <w:r w:rsidRPr="00DE5488">
        <w:rPr>
          <w:sz w:val="28"/>
          <w:szCs w:val="22"/>
          <w:lang w:eastAsia="en-US"/>
        </w:rPr>
        <w:t xml:space="preserve">Коефіцієнт, який враховує особливості використання земельної ділянки в межах категорії земель за основним цільовим призначенням (Кмц), для земель промисловості, транспорту, </w:t>
      </w:r>
      <w:r w:rsidR="00C3657D">
        <w:rPr>
          <w:sz w:val="28"/>
        </w:rPr>
        <w:t>електронних комунікацій</w:t>
      </w:r>
      <w:r w:rsidRPr="00DE5488">
        <w:rPr>
          <w:sz w:val="28"/>
          <w:szCs w:val="22"/>
          <w:lang w:eastAsia="en-US"/>
        </w:rPr>
        <w:t>, енергетики, оборони та іншого призначення (за межами населених пунктів)</w:t>
      </w:r>
      <w:r w:rsidR="00DE326D">
        <w:rPr>
          <w:sz w:val="28"/>
          <w:szCs w:val="22"/>
          <w:lang w:eastAsia="en-US"/>
        </w:rPr>
        <w:t>»</w:t>
      </w:r>
      <w:r w:rsidRPr="00DE5488">
        <w:rPr>
          <w:sz w:val="28"/>
          <w:szCs w:val="22"/>
          <w:lang w:eastAsia="en-US"/>
        </w:rPr>
        <w:t xml:space="preserve"> (KmcIndustry) - дані про коефіцієнт, який враховує </w:t>
      </w:r>
      <w:r w:rsidRPr="00DE5488">
        <w:rPr>
          <w:sz w:val="28"/>
          <w:szCs w:val="22"/>
          <w:lang w:eastAsia="en-US"/>
        </w:rPr>
        <w:lastRenderedPageBreak/>
        <w:t xml:space="preserve">особливості використання земельної ділянки в межах категорії земель за основним цільовим призначенням (Кмц), для земель промисловості, транспорту, </w:t>
      </w:r>
      <w:r w:rsidR="00C3657D">
        <w:rPr>
          <w:sz w:val="28"/>
        </w:rPr>
        <w:t>електронних комунікацій</w:t>
      </w:r>
      <w:r w:rsidRPr="00DE5488">
        <w:rPr>
          <w:sz w:val="28"/>
          <w:szCs w:val="22"/>
          <w:lang w:eastAsia="en-US"/>
        </w:rPr>
        <w:t>, енергетики, оборони та іншого призначення (за межами населених пунктів), дані зазначаються згідно з </w:t>
      </w:r>
      <w:hyperlink r:id="rId18" w:anchor="n138" w:tgtFrame="_blank" w:history="1">
        <w:r w:rsidRPr="00DE5488">
          <w:rPr>
            <w:sz w:val="28"/>
            <w:szCs w:val="22"/>
            <w:lang w:eastAsia="en-US"/>
          </w:rPr>
          <w:t>додатком 11</w:t>
        </w:r>
      </w:hyperlink>
      <w:r w:rsidRPr="00DE5488">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w:t>
      </w:r>
    </w:p>
    <w:p w:rsidR="00DE5488" w:rsidRPr="00DE5488" w:rsidRDefault="00DE5488" w:rsidP="00DE5488">
      <w:pPr>
        <w:pStyle w:val="rvps2"/>
        <w:shd w:val="clear" w:color="auto" w:fill="FFFFFF"/>
        <w:spacing w:before="0" w:beforeAutospacing="0" w:after="150" w:afterAutospacing="0"/>
        <w:ind w:firstLine="450"/>
        <w:jc w:val="both"/>
        <w:rPr>
          <w:sz w:val="28"/>
          <w:szCs w:val="22"/>
          <w:lang w:eastAsia="en-US"/>
        </w:rPr>
      </w:pPr>
      <w:bookmarkStart w:id="4" w:name="n2860"/>
      <w:bookmarkEnd w:id="4"/>
      <w:r w:rsidRPr="00DE5488">
        <w:rPr>
          <w:sz w:val="28"/>
          <w:szCs w:val="22"/>
          <w:lang w:eastAsia="en-US"/>
        </w:rPr>
        <w:t xml:space="preserve">12) в елементі </w:t>
      </w:r>
      <w:r w:rsidR="00DE326D">
        <w:rPr>
          <w:sz w:val="28"/>
          <w:szCs w:val="22"/>
          <w:lang w:eastAsia="en-US"/>
        </w:rPr>
        <w:t>«</w:t>
      </w:r>
      <w:r w:rsidRPr="00DE5488">
        <w:rPr>
          <w:sz w:val="28"/>
          <w:szCs w:val="22"/>
          <w:lang w:eastAsia="en-US"/>
        </w:rPr>
        <w:t>Коефіцієнт, який враховує особливості використання земельної ділянки в межах категорії земель за основним цільовим призначенням (Кмц), для земель оздоровчого призначення</w:t>
      </w:r>
      <w:r w:rsidR="00DE326D">
        <w:rPr>
          <w:sz w:val="28"/>
          <w:szCs w:val="22"/>
          <w:lang w:eastAsia="en-US"/>
        </w:rPr>
        <w:t>»</w:t>
      </w:r>
      <w:r w:rsidRPr="00DE5488">
        <w:rPr>
          <w:sz w:val="28"/>
          <w:szCs w:val="22"/>
          <w:lang w:eastAsia="en-US"/>
        </w:rPr>
        <w:t xml:space="preserve"> (KmcHealth) - дані про коефіцієнт, який враховує особливості використання земельної ділянки в межах категорії земель за основним цільовим призначенням, для земель оздоровчого призначення, дані зазначаються згідно з </w:t>
      </w:r>
      <w:hyperlink r:id="rId19" w:anchor="n141" w:tgtFrame="_blank" w:history="1">
        <w:r w:rsidRPr="00DE5488">
          <w:rPr>
            <w:sz w:val="28"/>
            <w:szCs w:val="22"/>
            <w:lang w:eastAsia="en-US"/>
          </w:rPr>
          <w:t>додатком 12</w:t>
        </w:r>
      </w:hyperlink>
      <w:r w:rsidR="000348CE">
        <w:rPr>
          <w:sz w:val="28"/>
          <w:szCs w:val="22"/>
          <w:lang w:eastAsia="en-US"/>
        </w:rPr>
        <w:t xml:space="preserve"> </w:t>
      </w:r>
      <w:r w:rsidRPr="00DE5488">
        <w:rPr>
          <w:sz w:val="28"/>
          <w:szCs w:val="22"/>
          <w:lang w:eastAsia="en-US"/>
        </w:rPr>
        <w:t>до Методики нормативної грошової оцінки земельних ділянок, затвердженої постановою Кабінету Міністрів України від 3 листопада 2021 р. № 1147;</w:t>
      </w:r>
    </w:p>
    <w:p w:rsidR="00DE5488" w:rsidRPr="00DE5488" w:rsidRDefault="00DE5488" w:rsidP="00DE5488">
      <w:pPr>
        <w:pStyle w:val="rvps2"/>
        <w:shd w:val="clear" w:color="auto" w:fill="FFFFFF"/>
        <w:spacing w:before="0" w:beforeAutospacing="0" w:after="150" w:afterAutospacing="0"/>
        <w:ind w:firstLine="450"/>
        <w:jc w:val="both"/>
        <w:rPr>
          <w:sz w:val="28"/>
          <w:szCs w:val="22"/>
          <w:lang w:eastAsia="en-US"/>
        </w:rPr>
      </w:pPr>
      <w:bookmarkStart w:id="5" w:name="n2861"/>
      <w:bookmarkEnd w:id="5"/>
      <w:r w:rsidRPr="00DE5488">
        <w:rPr>
          <w:sz w:val="28"/>
          <w:szCs w:val="22"/>
          <w:lang w:eastAsia="en-US"/>
        </w:rPr>
        <w:t xml:space="preserve">13) в елементі </w:t>
      </w:r>
      <w:r w:rsidR="00DE326D">
        <w:rPr>
          <w:sz w:val="28"/>
          <w:szCs w:val="22"/>
          <w:lang w:eastAsia="en-US"/>
        </w:rPr>
        <w:t>«</w:t>
      </w:r>
      <w:r w:rsidRPr="00DE5488">
        <w:rPr>
          <w:sz w:val="28"/>
          <w:szCs w:val="22"/>
          <w:lang w:eastAsia="en-US"/>
        </w:rPr>
        <w:t>Коефіцієнт, який враховує особливості використання земельної ділянки в межах категорії земель за основним цільовим призначенням (Кмц), для земель історико-культурного призначення</w:t>
      </w:r>
      <w:r w:rsidR="00DE326D">
        <w:rPr>
          <w:sz w:val="28"/>
          <w:szCs w:val="22"/>
          <w:lang w:eastAsia="en-US"/>
        </w:rPr>
        <w:t>»</w:t>
      </w:r>
      <w:r w:rsidRPr="00DE5488">
        <w:rPr>
          <w:sz w:val="28"/>
          <w:szCs w:val="22"/>
          <w:lang w:eastAsia="en-US"/>
        </w:rPr>
        <w:t xml:space="preserve"> (KmcNatureReserve) - дані про коефіцієнт, який враховує особливості використання земельної ділянки в межах категорії земель за основним цільовим призначенням, для земель історико-культурного призначення, дані зазначаються згідно з </w:t>
      </w:r>
      <w:hyperlink r:id="rId20" w:anchor="n141" w:tgtFrame="_blank" w:history="1">
        <w:r w:rsidRPr="00DE5488">
          <w:rPr>
            <w:sz w:val="28"/>
            <w:szCs w:val="22"/>
            <w:lang w:eastAsia="en-US"/>
          </w:rPr>
          <w:t>додатком 12</w:t>
        </w:r>
      </w:hyperlink>
      <w:r w:rsidRPr="00DE5488">
        <w:rPr>
          <w:sz w:val="28"/>
          <w:szCs w:val="22"/>
          <w:lang w:eastAsia="en-US"/>
        </w:rPr>
        <w:t> до Методики нормативної грошової оцінки земельних ділянок, затвердженої постановою Кабінету Міністрів України</w:t>
      </w:r>
      <w:r w:rsidR="000D63AF">
        <w:rPr>
          <w:sz w:val="28"/>
          <w:szCs w:val="22"/>
          <w:lang w:eastAsia="en-US"/>
        </w:rPr>
        <w:t xml:space="preserve">     </w:t>
      </w:r>
      <w:r w:rsidRPr="00DE5488">
        <w:rPr>
          <w:sz w:val="28"/>
          <w:szCs w:val="22"/>
          <w:lang w:eastAsia="en-US"/>
        </w:rPr>
        <w:t xml:space="preserve"> від 3 листопада 2021 р. № 1147;</w:t>
      </w:r>
    </w:p>
    <w:p w:rsidR="00DE5488" w:rsidRDefault="00DE5488" w:rsidP="00DE5488">
      <w:pPr>
        <w:pStyle w:val="rvps2"/>
        <w:shd w:val="clear" w:color="auto" w:fill="FFFFFF"/>
        <w:spacing w:before="0" w:beforeAutospacing="0" w:after="150" w:afterAutospacing="0"/>
        <w:ind w:firstLine="450"/>
        <w:jc w:val="both"/>
        <w:rPr>
          <w:sz w:val="28"/>
          <w:szCs w:val="22"/>
          <w:lang w:eastAsia="en-US"/>
        </w:rPr>
      </w:pPr>
      <w:bookmarkStart w:id="6" w:name="n2862"/>
      <w:bookmarkEnd w:id="6"/>
      <w:r w:rsidRPr="00DE5488">
        <w:rPr>
          <w:sz w:val="28"/>
          <w:szCs w:val="22"/>
          <w:lang w:eastAsia="en-US"/>
        </w:rPr>
        <w:t xml:space="preserve">14) в елементі </w:t>
      </w:r>
      <w:r w:rsidR="00DE326D">
        <w:rPr>
          <w:sz w:val="28"/>
          <w:szCs w:val="22"/>
          <w:lang w:eastAsia="en-US"/>
        </w:rPr>
        <w:t>«</w:t>
      </w:r>
      <w:r w:rsidRPr="00DE5488">
        <w:rPr>
          <w:sz w:val="28"/>
          <w:szCs w:val="22"/>
          <w:lang w:eastAsia="en-US"/>
        </w:rPr>
        <w:t>Коефіцієнт, який враховує фактичну лісистість території (Клс)</w:t>
      </w:r>
      <w:r w:rsidR="00DE326D">
        <w:rPr>
          <w:sz w:val="28"/>
          <w:szCs w:val="22"/>
          <w:lang w:eastAsia="en-US"/>
        </w:rPr>
        <w:t>»</w:t>
      </w:r>
      <w:r w:rsidRPr="00DE5488">
        <w:rPr>
          <w:sz w:val="28"/>
          <w:szCs w:val="22"/>
          <w:lang w:eastAsia="en-US"/>
        </w:rPr>
        <w:t xml:space="preserve"> (Kls) - дані про коефіцієнт, який враховує фактичну лісистість території (Клс), дані зазначаються згідно з </w:t>
      </w:r>
      <w:hyperlink r:id="rId21" w:anchor="n148" w:tgtFrame="_blank" w:history="1">
        <w:r w:rsidRPr="00DE5488">
          <w:rPr>
            <w:sz w:val="28"/>
            <w:szCs w:val="22"/>
            <w:lang w:eastAsia="en-US"/>
          </w:rPr>
          <w:t>додатк</w:t>
        </w:r>
        <w:r w:rsidR="009C390A">
          <w:rPr>
            <w:sz w:val="28"/>
            <w:szCs w:val="22"/>
            <w:lang w:eastAsia="en-US"/>
          </w:rPr>
          <w:t>ом</w:t>
        </w:r>
        <w:r w:rsidRPr="00DE5488">
          <w:rPr>
            <w:sz w:val="28"/>
            <w:szCs w:val="22"/>
            <w:lang w:eastAsia="en-US"/>
          </w:rPr>
          <w:t xml:space="preserve"> 14</w:t>
        </w:r>
      </w:hyperlink>
      <w:r w:rsidRPr="00DE5488">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r w:rsidRPr="007E091F">
        <w:rPr>
          <w:sz w:val="28"/>
          <w:szCs w:val="22"/>
          <w:lang w:eastAsia="en-US"/>
        </w:rPr>
        <w:t xml:space="preserve">15) в елементі </w:t>
      </w:r>
      <w:r w:rsidR="00DE326D">
        <w:rPr>
          <w:sz w:val="28"/>
          <w:szCs w:val="22"/>
          <w:lang w:eastAsia="en-US"/>
        </w:rPr>
        <w:t>«</w:t>
      </w:r>
      <w:r w:rsidRPr="007E091F">
        <w:rPr>
          <w:sz w:val="28"/>
          <w:szCs w:val="22"/>
          <w:lang w:eastAsia="en-US"/>
        </w:rPr>
        <w:t>Оціночні райони</w:t>
      </w:r>
      <w:r w:rsidR="00DE326D">
        <w:rPr>
          <w:sz w:val="28"/>
          <w:szCs w:val="22"/>
          <w:lang w:eastAsia="en-US"/>
        </w:rPr>
        <w:t>»</w:t>
      </w:r>
      <w:r w:rsidRPr="007E091F">
        <w:rPr>
          <w:sz w:val="28"/>
          <w:szCs w:val="22"/>
          <w:lang w:eastAsia="en-US"/>
        </w:rPr>
        <w:t xml:space="preserve"> (ValuationDistricts) - дані про оціночні райони, які визначені під час проведення нормативної грошової оцінки земельних ділянок. Для зазначення відомостей про кожний оціночний район окремо застосовується елемент “Оціночний район” (ValuationDistrict), який включає елементи, що містять відомості про окремий оціночний район, а саме:</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7" w:name="n2864"/>
      <w:bookmarkEnd w:id="7"/>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Ідентифікатор (номер) оціночного району</w:t>
      </w:r>
      <w:r w:rsidR="00DE326D">
        <w:rPr>
          <w:sz w:val="28"/>
          <w:szCs w:val="22"/>
          <w:lang w:eastAsia="en-US"/>
        </w:rPr>
        <w:t>»</w:t>
      </w:r>
      <w:r w:rsidR="007E091F" w:rsidRPr="007E091F">
        <w:rPr>
          <w:sz w:val="28"/>
          <w:szCs w:val="22"/>
          <w:lang w:eastAsia="en-US"/>
        </w:rPr>
        <w:t xml:space="preserve"> (DistrictNumber) - дані про ідентифікатор чи номер оціночного району, який зазначений у технічній документації з оцінки земель;</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8" w:name="n2865"/>
      <w:bookmarkEnd w:id="8"/>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Площа оціночного району</w:t>
      </w:r>
      <w:r w:rsidR="00DE326D">
        <w:rPr>
          <w:sz w:val="28"/>
          <w:szCs w:val="22"/>
          <w:lang w:eastAsia="en-US"/>
        </w:rPr>
        <w:t>»</w:t>
      </w:r>
      <w:r w:rsidR="007E091F" w:rsidRPr="007E091F">
        <w:rPr>
          <w:sz w:val="28"/>
          <w:szCs w:val="22"/>
          <w:lang w:eastAsia="en-US"/>
        </w:rPr>
        <w:t xml:space="preserve"> (DistrictArea) - дані про площу оціночного району;</w:t>
      </w:r>
    </w:p>
    <w:p w:rsidR="007E091F" w:rsidRPr="007E091F" w:rsidRDefault="000348CE" w:rsidP="00334459">
      <w:pPr>
        <w:pStyle w:val="rvps2"/>
        <w:shd w:val="clear" w:color="auto" w:fill="FFFFFF"/>
        <w:spacing w:before="0" w:beforeAutospacing="0" w:after="150" w:afterAutospacing="0"/>
        <w:ind w:firstLine="450"/>
        <w:jc w:val="both"/>
        <w:rPr>
          <w:sz w:val="28"/>
          <w:szCs w:val="22"/>
          <w:lang w:eastAsia="en-US"/>
        </w:rPr>
      </w:pPr>
      <w:bookmarkStart w:id="9" w:name="n2866"/>
      <w:bookmarkEnd w:id="9"/>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Блок опису меж зовнішніх полігонів оціночного району</w:t>
      </w:r>
      <w:r w:rsidR="00DE326D">
        <w:rPr>
          <w:sz w:val="28"/>
          <w:szCs w:val="22"/>
          <w:lang w:eastAsia="en-US"/>
        </w:rPr>
        <w:t>»</w:t>
      </w:r>
      <w:r w:rsidR="007E091F" w:rsidRPr="007E091F">
        <w:rPr>
          <w:sz w:val="28"/>
          <w:szCs w:val="22"/>
          <w:lang w:eastAsia="en-US"/>
        </w:rPr>
        <w:t xml:space="preserve"> (Externals) - блок опису меж зовнішніх полігонів оціночного району згідно </w:t>
      </w:r>
      <w:r w:rsidR="007E091F" w:rsidRPr="007E091F">
        <w:rPr>
          <w:sz w:val="28"/>
          <w:szCs w:val="22"/>
          <w:lang w:eastAsia="en-US"/>
        </w:rPr>
        <w:lastRenderedPageBreak/>
        <w:t>з </w:t>
      </w:r>
      <w:hyperlink r:id="rId22" w:anchor="n33" w:tgtFrame="_blank" w:history="1">
        <w:r w:rsidR="007E091F" w:rsidRPr="007E091F">
          <w:rPr>
            <w:sz w:val="28"/>
            <w:szCs w:val="22"/>
            <w:lang w:eastAsia="en-US"/>
          </w:rPr>
          <w:t>додатком 11</w:t>
        </w:r>
      </w:hyperlink>
      <w:r w:rsidR="007E091F" w:rsidRPr="007E091F">
        <w:rPr>
          <w:sz w:val="28"/>
          <w:szCs w:val="22"/>
          <w:lang w:eastAsia="en-US"/>
        </w:rPr>
        <w:t xml:space="preserve"> до </w:t>
      </w:r>
      <w:r w:rsidR="00334459">
        <w:rPr>
          <w:sz w:val="28"/>
          <w:szCs w:val="22"/>
          <w:lang w:eastAsia="en-US"/>
        </w:rPr>
        <w:t>В</w:t>
      </w:r>
      <w:r w:rsidR="007E091F" w:rsidRPr="007E091F">
        <w:rPr>
          <w:sz w:val="28"/>
          <w:szCs w:val="22"/>
          <w:lang w:eastAsia="en-US"/>
        </w:rPr>
        <w:t>имог</w:t>
      </w:r>
      <w:r w:rsidR="00EC7E12" w:rsidRPr="00EC7E12">
        <w:rPr>
          <w:sz w:val="28"/>
          <w:szCs w:val="22"/>
          <w:lang w:eastAsia="en-US"/>
        </w:rPr>
        <w:t xml:space="preserve"> </w:t>
      </w:r>
      <w:r w:rsidR="00EC7E12" w:rsidRPr="00B90505">
        <w:rPr>
          <w:color w:val="000000"/>
          <w:sz w:val="28"/>
        </w:rPr>
        <w:t>«К</w:t>
      </w:r>
      <w:r w:rsidR="00EC7E12" w:rsidRPr="00B90505">
        <w:rPr>
          <w:sz w:val="28"/>
        </w:rPr>
        <w:t>омплексний тип межа об’єкта» або</w:t>
      </w:r>
      <w:r w:rsidR="00EC7E12" w:rsidRPr="00EC7E12">
        <w:rPr>
          <w:sz w:val="28"/>
        </w:rPr>
        <w:t xml:space="preserve"> </w:t>
      </w:r>
      <w:r w:rsidR="00EC7E12">
        <w:rPr>
          <w:sz w:val="28"/>
        </w:rPr>
        <w:t>Та</w:t>
      </w:r>
      <w:r w:rsidR="00EC7E12" w:rsidRPr="00B90505">
        <w:rPr>
          <w:sz w:val="28"/>
        </w:rPr>
        <w:t>блиця 7 даних Методичних рекомендацій</w:t>
      </w:r>
      <w:r w:rsidR="007E091F" w:rsidRPr="007E091F">
        <w:rPr>
          <w:sz w:val="28"/>
          <w:szCs w:val="22"/>
          <w:lang w:eastAsia="en-US"/>
        </w:rPr>
        <w:t>;</w:t>
      </w:r>
    </w:p>
    <w:p w:rsid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10" w:name="n2867"/>
      <w:bookmarkEnd w:id="10"/>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Коефіцієнт, який характеризує зональні фактори місцеположення земельної ділянки (Км4)</w:t>
      </w:r>
      <w:r w:rsidR="00DE326D">
        <w:rPr>
          <w:sz w:val="28"/>
          <w:szCs w:val="22"/>
          <w:lang w:eastAsia="en-US"/>
        </w:rPr>
        <w:t>»</w:t>
      </w:r>
      <w:r w:rsidR="007E091F" w:rsidRPr="007E091F">
        <w:rPr>
          <w:sz w:val="28"/>
          <w:szCs w:val="22"/>
          <w:lang w:eastAsia="en-US"/>
        </w:rPr>
        <w:t xml:space="preserve"> (Km4) - дані про коефіцієнт, який характеризує зональні фактори місцепо</w:t>
      </w:r>
      <w:r w:rsidR="00C11C3D">
        <w:rPr>
          <w:sz w:val="28"/>
          <w:szCs w:val="22"/>
          <w:lang w:eastAsia="en-US"/>
        </w:rPr>
        <w:t>ложення земельної ділянки (Км4).</w:t>
      </w:r>
    </w:p>
    <w:p w:rsidR="00C11C3D" w:rsidRPr="000348CE" w:rsidRDefault="00C11C3D" w:rsidP="00C11C3D">
      <w:pPr>
        <w:tabs>
          <w:tab w:val="left" w:pos="993"/>
        </w:tabs>
        <w:spacing w:before="120" w:after="120" w:line="240" w:lineRule="auto"/>
        <w:ind w:firstLine="709"/>
        <w:jc w:val="both"/>
        <w:rPr>
          <w:sz w:val="28"/>
          <w:lang w:val="ru-RU"/>
        </w:rPr>
      </w:pPr>
      <w:r>
        <w:rPr>
          <w:rFonts w:ascii="Times New Roman" w:hAnsi="Times New Roman" w:cs="Times New Roman"/>
          <w:sz w:val="28"/>
          <w:lang w:val="uk-UA"/>
        </w:rPr>
        <w:t>Д</w:t>
      </w:r>
      <w:r w:rsidRPr="006D332E">
        <w:rPr>
          <w:rFonts w:ascii="Times New Roman" w:hAnsi="Times New Roman" w:cs="Times New Roman"/>
          <w:sz w:val="28"/>
          <w:lang w:val="uk-UA"/>
        </w:rPr>
        <w:t>ля земель сільськогосподарського призначення, земель природно-заповідного та іншого природоохоронного призначення, земель оздоровчого призначення, земель історико-культурного призначення, земель лісогосподарського призначення та з</w:t>
      </w:r>
      <w:r>
        <w:rPr>
          <w:rFonts w:ascii="Times New Roman" w:hAnsi="Times New Roman" w:cs="Times New Roman"/>
          <w:sz w:val="28"/>
          <w:lang w:val="uk-UA"/>
        </w:rPr>
        <w:t xml:space="preserve">емель водного фонду коефіцієнт </w:t>
      </w:r>
      <w:r w:rsidRPr="006D332E">
        <w:rPr>
          <w:rFonts w:ascii="Times New Roman" w:hAnsi="Times New Roman" w:cs="Times New Roman"/>
          <w:sz w:val="28"/>
          <w:lang w:val="uk-UA"/>
        </w:rPr>
        <w:t>застосовується із значенням 1</w:t>
      </w:r>
      <w:r w:rsidR="000D63AF">
        <w:rPr>
          <w:rFonts w:ascii="Times New Roman" w:hAnsi="Times New Roman" w:cs="Times New Roman"/>
          <w:sz w:val="28"/>
          <w:lang w:val="uk-UA"/>
        </w:rPr>
        <w:t>.</w:t>
      </w:r>
    </w:p>
    <w:p w:rsidR="0072571F" w:rsidRPr="007E091F" w:rsidRDefault="0072571F" w:rsidP="007E091F">
      <w:pPr>
        <w:pStyle w:val="rvps2"/>
        <w:shd w:val="clear" w:color="auto" w:fill="FFFFFF"/>
        <w:spacing w:before="0" w:beforeAutospacing="0" w:after="150" w:afterAutospacing="0"/>
        <w:ind w:firstLine="450"/>
        <w:jc w:val="both"/>
        <w:rPr>
          <w:sz w:val="28"/>
          <w:szCs w:val="22"/>
          <w:lang w:eastAsia="en-US"/>
        </w:rPr>
      </w:pPr>
      <w:r>
        <w:rPr>
          <w:sz w:val="28"/>
          <w:szCs w:val="22"/>
          <w:lang w:eastAsia="en-US"/>
        </w:rPr>
        <w:t>Е</w:t>
      </w:r>
      <w:r w:rsidRPr="007E091F">
        <w:rPr>
          <w:sz w:val="28"/>
          <w:szCs w:val="22"/>
          <w:lang w:eastAsia="en-US"/>
        </w:rPr>
        <w:t xml:space="preserve">лемент </w:t>
      </w:r>
      <w:r w:rsidR="00DE326D">
        <w:rPr>
          <w:sz w:val="28"/>
          <w:szCs w:val="22"/>
          <w:lang w:eastAsia="en-US"/>
        </w:rPr>
        <w:t>«</w:t>
      </w:r>
      <w:r w:rsidRPr="007E091F">
        <w:rPr>
          <w:sz w:val="28"/>
          <w:szCs w:val="22"/>
          <w:lang w:eastAsia="en-US"/>
        </w:rPr>
        <w:t>Коефіцієнт, який характеризує зональні фактори місцеположення земельної ділянки (Км4)</w:t>
      </w:r>
      <w:r w:rsidR="00DE326D">
        <w:rPr>
          <w:sz w:val="28"/>
          <w:szCs w:val="22"/>
          <w:lang w:eastAsia="en-US"/>
        </w:rPr>
        <w:t>»</w:t>
      </w:r>
      <w:r>
        <w:rPr>
          <w:sz w:val="28"/>
          <w:szCs w:val="22"/>
          <w:lang w:eastAsia="en-US"/>
        </w:rPr>
        <w:t xml:space="preserve"> зазначається у вигляді цифрового значення </w:t>
      </w:r>
      <w:r>
        <w:rPr>
          <w:color w:val="333333"/>
          <w:shd w:val="clear" w:color="auto" w:fill="FFFFFF"/>
        </w:rPr>
        <w:t> </w:t>
      </w:r>
      <w:r w:rsidRPr="0072571F">
        <w:rPr>
          <w:sz w:val="28"/>
          <w:szCs w:val="22"/>
          <w:lang w:eastAsia="en-US"/>
        </w:rPr>
        <w:t>з точністю до</w:t>
      </w:r>
      <w:r w:rsidR="000D63AF">
        <w:rPr>
          <w:sz w:val="28"/>
          <w:szCs w:val="22"/>
          <w:lang w:eastAsia="en-US"/>
        </w:rPr>
        <w:t xml:space="preserve"> трьох значущих цифр після коми;</w:t>
      </w:r>
      <w:r w:rsidRPr="0072571F">
        <w:rPr>
          <w:sz w:val="28"/>
          <w:szCs w:val="22"/>
          <w:lang w:eastAsia="en-US"/>
        </w:rPr>
        <w:t xml:space="preserve"> </w:t>
      </w:r>
    </w:p>
    <w:p w:rsid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11" w:name="n2868"/>
      <w:bookmarkEnd w:id="11"/>
      <w:r w:rsidRPr="007E091F">
        <w:rPr>
          <w:sz w:val="28"/>
          <w:szCs w:val="22"/>
          <w:lang w:eastAsia="en-US"/>
        </w:rPr>
        <w:t xml:space="preserve">в елементі </w:t>
      </w:r>
      <w:r w:rsidR="00DE326D">
        <w:rPr>
          <w:sz w:val="28"/>
          <w:szCs w:val="22"/>
          <w:lang w:eastAsia="en-US"/>
        </w:rPr>
        <w:t>«</w:t>
      </w:r>
      <w:r w:rsidRPr="007E091F">
        <w:rPr>
          <w:sz w:val="28"/>
          <w:szCs w:val="22"/>
          <w:lang w:eastAsia="en-US"/>
        </w:rPr>
        <w:t>Коефіцієнт, який враховує категорію лісів (Клк)</w:t>
      </w:r>
      <w:r w:rsidR="00DE326D">
        <w:rPr>
          <w:sz w:val="28"/>
          <w:szCs w:val="22"/>
          <w:lang w:eastAsia="en-US"/>
        </w:rPr>
        <w:t>»</w:t>
      </w:r>
      <w:r w:rsidRPr="007E091F">
        <w:rPr>
          <w:sz w:val="28"/>
          <w:szCs w:val="22"/>
          <w:lang w:eastAsia="en-US"/>
        </w:rPr>
        <w:t xml:space="preserve"> (Klk) - дані про коефіцієнт, який враховує категорію лісів (Клк), дані зазначаються згідно з </w:t>
      </w:r>
      <w:hyperlink r:id="rId23" w:anchor="n144" w:tgtFrame="_blank" w:history="1">
        <w:r w:rsidRPr="007E091F">
          <w:rPr>
            <w:sz w:val="28"/>
            <w:szCs w:val="22"/>
            <w:lang w:eastAsia="en-US"/>
          </w:rPr>
          <w:t>додатком 13</w:t>
        </w:r>
      </w:hyperlink>
      <w:r w:rsidRPr="007E091F">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w:t>
      </w:r>
      <w:r w:rsidR="00DB48F4">
        <w:rPr>
          <w:sz w:val="28"/>
          <w:szCs w:val="22"/>
          <w:lang w:eastAsia="en-US"/>
        </w:rPr>
        <w:t>.</w:t>
      </w:r>
    </w:p>
    <w:p w:rsidR="00DE326D" w:rsidRPr="007E091F" w:rsidRDefault="00DE326D" w:rsidP="007E091F">
      <w:pPr>
        <w:pStyle w:val="rvps2"/>
        <w:shd w:val="clear" w:color="auto" w:fill="FFFFFF"/>
        <w:spacing w:before="0" w:beforeAutospacing="0" w:after="150" w:afterAutospacing="0"/>
        <w:ind w:firstLine="450"/>
        <w:jc w:val="both"/>
        <w:rPr>
          <w:sz w:val="28"/>
          <w:szCs w:val="22"/>
          <w:lang w:eastAsia="en-US"/>
        </w:rPr>
      </w:pPr>
      <w:r>
        <w:rPr>
          <w:sz w:val="28"/>
          <w:szCs w:val="22"/>
          <w:lang w:eastAsia="en-US"/>
        </w:rPr>
        <w:t xml:space="preserve">Рекомендуємо, </w:t>
      </w:r>
      <w:r w:rsidR="000348CE">
        <w:rPr>
          <w:sz w:val="28"/>
          <w:szCs w:val="22"/>
          <w:lang w:eastAsia="en-US"/>
        </w:rPr>
        <w:t xml:space="preserve">у разі </w:t>
      </w:r>
      <w:r w:rsidR="009C390A">
        <w:rPr>
          <w:sz w:val="28"/>
          <w:szCs w:val="22"/>
          <w:lang w:eastAsia="en-US"/>
        </w:rPr>
        <w:t>якщо на оціночній території знаходяться відразу декілька категорій лісів (</w:t>
      </w:r>
      <w:r w:rsidR="009C390A" w:rsidRPr="009C390A">
        <w:rPr>
          <w:sz w:val="28"/>
          <w:szCs w:val="22"/>
          <w:lang w:eastAsia="en-US"/>
        </w:rPr>
        <w:t>ліси природоохоронного, наукового, історико-культурного призначення; рекреаційно-оздоровчі ліси; захисні ліси та експлуатаційні ліси) відокремити їх в різні оціночні районі, щоб була можливість в електронному документі зазначити відповідний коефіцієнт в</w:t>
      </w:r>
      <w:r w:rsidR="00DB48F4">
        <w:rPr>
          <w:sz w:val="28"/>
          <w:szCs w:val="22"/>
          <w:lang w:eastAsia="en-US"/>
        </w:rPr>
        <w:t xml:space="preserve"> залежності від категорії лісів;</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12" w:name="n2869"/>
      <w:bookmarkEnd w:id="12"/>
      <w:r w:rsidRPr="007E091F">
        <w:rPr>
          <w:sz w:val="28"/>
          <w:szCs w:val="22"/>
          <w:lang w:eastAsia="en-US"/>
        </w:rPr>
        <w:t xml:space="preserve">16) в елементі </w:t>
      </w:r>
      <w:r w:rsidR="00DE326D">
        <w:rPr>
          <w:sz w:val="28"/>
          <w:szCs w:val="22"/>
          <w:lang w:eastAsia="en-US"/>
        </w:rPr>
        <w:t>«</w:t>
      </w:r>
      <w:r w:rsidRPr="007E091F">
        <w:rPr>
          <w:sz w:val="28"/>
          <w:szCs w:val="22"/>
          <w:lang w:eastAsia="en-US"/>
        </w:rPr>
        <w:t>Природно-сільськогосподарський район</w:t>
      </w:r>
      <w:r w:rsidR="00DE326D">
        <w:rPr>
          <w:sz w:val="28"/>
          <w:szCs w:val="22"/>
          <w:lang w:eastAsia="en-US"/>
        </w:rPr>
        <w:t>»</w:t>
      </w:r>
      <w:r w:rsidRPr="007E091F">
        <w:rPr>
          <w:sz w:val="28"/>
          <w:szCs w:val="22"/>
          <w:lang w:eastAsia="en-US"/>
        </w:rPr>
        <w:t xml:space="preserve"> (NaturalAgriculturalsDistrict) - дані про природно-сільськогосподарський район, а саме:</w:t>
      </w:r>
    </w:p>
    <w:p w:rsidR="007E091F" w:rsidRPr="007E091F" w:rsidRDefault="000348CE" w:rsidP="00334459">
      <w:pPr>
        <w:pStyle w:val="rvps2"/>
        <w:shd w:val="clear" w:color="auto" w:fill="FFFFFF"/>
        <w:spacing w:before="0" w:beforeAutospacing="0" w:after="150" w:afterAutospacing="0"/>
        <w:ind w:firstLine="450"/>
        <w:jc w:val="both"/>
        <w:rPr>
          <w:sz w:val="28"/>
          <w:szCs w:val="22"/>
          <w:lang w:eastAsia="en-US"/>
        </w:rPr>
      </w:pPr>
      <w:bookmarkStart w:id="13" w:name="n2870"/>
      <w:bookmarkEnd w:id="13"/>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Блок опису меж зовнішніх полігонів природно-сільськогосподарського району в межах оціночної території</w:t>
      </w:r>
      <w:r w:rsidR="00DE326D">
        <w:rPr>
          <w:sz w:val="28"/>
          <w:szCs w:val="22"/>
          <w:lang w:eastAsia="en-US"/>
        </w:rPr>
        <w:t>»</w:t>
      </w:r>
      <w:r w:rsidR="007E091F" w:rsidRPr="007E091F">
        <w:rPr>
          <w:sz w:val="28"/>
          <w:szCs w:val="22"/>
          <w:lang w:eastAsia="en-US"/>
        </w:rPr>
        <w:t xml:space="preserve"> (Externals) - дані згідно з </w:t>
      </w:r>
      <w:hyperlink r:id="rId24" w:anchor="n33" w:tgtFrame="_blank" w:history="1">
        <w:r w:rsidR="007E091F" w:rsidRPr="007E091F">
          <w:rPr>
            <w:sz w:val="28"/>
            <w:szCs w:val="22"/>
            <w:lang w:eastAsia="en-US"/>
          </w:rPr>
          <w:t>додатком 11</w:t>
        </w:r>
      </w:hyperlink>
      <w:r w:rsidR="007E091F" w:rsidRPr="007E091F">
        <w:rPr>
          <w:sz w:val="28"/>
          <w:szCs w:val="22"/>
          <w:lang w:eastAsia="en-US"/>
        </w:rPr>
        <w:t xml:space="preserve"> до </w:t>
      </w:r>
      <w:r w:rsidR="00334459">
        <w:rPr>
          <w:sz w:val="28"/>
          <w:szCs w:val="22"/>
          <w:lang w:eastAsia="en-US"/>
        </w:rPr>
        <w:t>В</w:t>
      </w:r>
      <w:r w:rsidR="007E091F" w:rsidRPr="007E091F">
        <w:rPr>
          <w:sz w:val="28"/>
          <w:szCs w:val="22"/>
          <w:lang w:eastAsia="en-US"/>
        </w:rPr>
        <w:t>имог</w:t>
      </w:r>
      <w:r w:rsidR="00EC7E12" w:rsidRPr="00EC7E12">
        <w:rPr>
          <w:sz w:val="28"/>
          <w:szCs w:val="22"/>
          <w:lang w:eastAsia="en-US"/>
        </w:rPr>
        <w:t xml:space="preserve"> </w:t>
      </w:r>
      <w:r w:rsidR="00EC7E12" w:rsidRPr="00B90505">
        <w:rPr>
          <w:color w:val="000000"/>
          <w:sz w:val="28"/>
        </w:rPr>
        <w:t>«К</w:t>
      </w:r>
      <w:r w:rsidR="00EC7E12" w:rsidRPr="00B90505">
        <w:rPr>
          <w:sz w:val="28"/>
        </w:rPr>
        <w:t xml:space="preserve">омплексний тип межа об’єкта» або </w:t>
      </w:r>
      <w:r w:rsidR="00EC7E12">
        <w:rPr>
          <w:sz w:val="28"/>
        </w:rPr>
        <w:t xml:space="preserve">      Та</w:t>
      </w:r>
      <w:r w:rsidR="00EC7E12" w:rsidRPr="00B90505">
        <w:rPr>
          <w:sz w:val="28"/>
        </w:rPr>
        <w:t>блиця 7 даних Методичних рекомендацій</w:t>
      </w:r>
      <w:r w:rsidR="007E091F" w:rsidRPr="007E091F">
        <w:rPr>
          <w:sz w:val="28"/>
          <w:szCs w:val="22"/>
          <w:lang w:eastAsia="en-US"/>
        </w:rPr>
        <w:t>;</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14" w:name="n2871"/>
      <w:bookmarkEnd w:id="14"/>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Площа природно-сільськогосподарського району в межах оціночної території</w:t>
      </w:r>
      <w:r w:rsidR="00DE326D">
        <w:rPr>
          <w:sz w:val="28"/>
          <w:szCs w:val="22"/>
          <w:lang w:eastAsia="en-US"/>
        </w:rPr>
        <w:t>»</w:t>
      </w:r>
      <w:r w:rsidR="007E091F" w:rsidRPr="007E091F">
        <w:rPr>
          <w:sz w:val="28"/>
          <w:szCs w:val="22"/>
          <w:lang w:eastAsia="en-US"/>
        </w:rPr>
        <w:t xml:space="preserve"> (AreaAgrDistrict) - дані про площу оціночної території, нормативна грошова оцінка земельних ділянок якої проведена;</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15" w:name="n2872"/>
      <w:bookmarkEnd w:id="15"/>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Шифр природно-сільськогосподарського району</w:t>
      </w:r>
      <w:r w:rsidR="00DE326D">
        <w:rPr>
          <w:sz w:val="28"/>
          <w:szCs w:val="22"/>
          <w:lang w:eastAsia="en-US"/>
        </w:rPr>
        <w:t>»</w:t>
      </w:r>
      <w:r w:rsidR="007E091F" w:rsidRPr="007E091F">
        <w:rPr>
          <w:sz w:val="28"/>
          <w:szCs w:val="22"/>
          <w:lang w:eastAsia="en-US"/>
        </w:rPr>
        <w:t xml:space="preserve"> (AgrDistrictNumber) - дані про шифр природно-сільськогосподарського району</w:t>
      </w:r>
      <w:r w:rsidR="009A07BF">
        <w:rPr>
          <w:sz w:val="28"/>
          <w:szCs w:val="22"/>
          <w:lang w:eastAsia="en-US"/>
        </w:rPr>
        <w:t>, які</w:t>
      </w:r>
      <w:r w:rsidR="009A07BF" w:rsidRPr="007E091F">
        <w:rPr>
          <w:sz w:val="28"/>
          <w:szCs w:val="22"/>
          <w:lang w:eastAsia="en-US"/>
        </w:rPr>
        <w:t xml:space="preserve"> зазначаються згідно з </w:t>
      </w:r>
      <w:hyperlink r:id="rId25" w:anchor="n132" w:tgtFrame="_blank" w:history="1">
        <w:r w:rsidR="009A07BF" w:rsidRPr="007E091F">
          <w:rPr>
            <w:sz w:val="28"/>
            <w:szCs w:val="22"/>
            <w:lang w:eastAsia="en-US"/>
          </w:rPr>
          <w:t>додатком 9</w:t>
        </w:r>
      </w:hyperlink>
      <w:r w:rsidR="009A07BF" w:rsidRPr="007E091F">
        <w:rPr>
          <w:sz w:val="28"/>
          <w:szCs w:val="22"/>
          <w:lang w:eastAsia="en-US"/>
        </w:rPr>
        <w:t xml:space="preserve"> до Методики нормативної грошової оцінки земельних ділянок, затвердженої постановою </w:t>
      </w:r>
      <w:r w:rsidR="009A07BF" w:rsidRPr="009A07BF">
        <w:rPr>
          <w:sz w:val="28"/>
          <w:szCs w:val="22"/>
          <w:lang w:eastAsia="en-US"/>
        </w:rPr>
        <w:t>Кабінету Міністрів України</w:t>
      </w:r>
      <w:r w:rsidR="00DB48F4">
        <w:rPr>
          <w:sz w:val="28"/>
          <w:szCs w:val="22"/>
          <w:lang w:eastAsia="en-US"/>
        </w:rPr>
        <w:t xml:space="preserve"> від 3 листопада 2021 р. № 1147:</w:t>
      </w:r>
    </w:p>
    <w:p w:rsidR="007E091F" w:rsidRPr="007E091F" w:rsidRDefault="000348CE" w:rsidP="007E091F">
      <w:pPr>
        <w:pStyle w:val="rvps2"/>
        <w:shd w:val="clear" w:color="auto" w:fill="FFFFFF"/>
        <w:spacing w:before="0" w:beforeAutospacing="0" w:after="150" w:afterAutospacing="0"/>
        <w:ind w:firstLine="450"/>
        <w:jc w:val="both"/>
        <w:rPr>
          <w:sz w:val="28"/>
          <w:szCs w:val="22"/>
          <w:lang w:eastAsia="en-US"/>
        </w:rPr>
      </w:pPr>
      <w:bookmarkStart w:id="16" w:name="n2873"/>
      <w:bookmarkEnd w:id="16"/>
      <w:r>
        <w:rPr>
          <w:sz w:val="28"/>
          <w:szCs w:val="22"/>
          <w:lang w:eastAsia="en-US"/>
        </w:rPr>
        <w:lastRenderedPageBreak/>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Назва природно-сільськогосподарського району</w:t>
      </w:r>
      <w:r w:rsidR="00DE326D">
        <w:rPr>
          <w:sz w:val="28"/>
          <w:szCs w:val="22"/>
          <w:lang w:eastAsia="en-US"/>
        </w:rPr>
        <w:t>»</w:t>
      </w:r>
      <w:r w:rsidR="007E091F" w:rsidRPr="007E091F">
        <w:rPr>
          <w:sz w:val="28"/>
          <w:szCs w:val="22"/>
          <w:lang w:eastAsia="en-US"/>
        </w:rPr>
        <w:t xml:space="preserve"> (AgrDistrictName) - дані про назву природно-сільськогосподарського району, дані зазначаються згідно з </w:t>
      </w:r>
      <w:hyperlink r:id="rId26" w:anchor="n132" w:tgtFrame="_blank" w:history="1">
        <w:r w:rsidR="007E091F" w:rsidRPr="007E091F">
          <w:rPr>
            <w:sz w:val="28"/>
            <w:szCs w:val="22"/>
            <w:lang w:eastAsia="en-US"/>
          </w:rPr>
          <w:t>додатком 9</w:t>
        </w:r>
      </w:hyperlink>
      <w:r w:rsidR="007E091F" w:rsidRPr="007E091F">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w:t>
      </w:r>
    </w:p>
    <w:p w:rsidR="007E091F" w:rsidRPr="007E091F" w:rsidRDefault="000348CE" w:rsidP="00BE4468">
      <w:pPr>
        <w:pStyle w:val="rvps2"/>
        <w:shd w:val="clear" w:color="auto" w:fill="FFFFFF"/>
        <w:spacing w:before="0" w:beforeAutospacing="0" w:after="150" w:afterAutospacing="0"/>
        <w:ind w:firstLine="567"/>
        <w:jc w:val="both"/>
        <w:rPr>
          <w:sz w:val="28"/>
          <w:szCs w:val="22"/>
          <w:lang w:eastAsia="en-US"/>
        </w:rPr>
      </w:pPr>
      <w:bookmarkStart w:id="17" w:name="n2874"/>
      <w:bookmarkEnd w:id="17"/>
      <w:r>
        <w:rPr>
          <w:sz w:val="28"/>
          <w:szCs w:val="22"/>
          <w:lang w:eastAsia="en-US"/>
        </w:rPr>
        <w:t xml:space="preserve">- </w:t>
      </w:r>
      <w:r w:rsidR="007E091F" w:rsidRPr="007E091F">
        <w:rPr>
          <w:sz w:val="28"/>
          <w:szCs w:val="22"/>
          <w:lang w:eastAsia="en-US"/>
        </w:rPr>
        <w:t xml:space="preserve">в елементі </w:t>
      </w:r>
      <w:r w:rsidR="00DE326D">
        <w:rPr>
          <w:sz w:val="28"/>
          <w:szCs w:val="22"/>
          <w:lang w:eastAsia="en-US"/>
        </w:rPr>
        <w:t>«</w:t>
      </w:r>
      <w:r w:rsidR="007E091F" w:rsidRPr="007E091F">
        <w:rPr>
          <w:sz w:val="28"/>
          <w:szCs w:val="22"/>
          <w:lang w:eastAsia="en-US"/>
        </w:rPr>
        <w:t>Коефіцієнт, який враховує розташування громади в межах природно-сільськогосподарського району, для відповідного угіддя</w:t>
      </w:r>
      <w:r w:rsidR="00DE326D">
        <w:rPr>
          <w:sz w:val="28"/>
          <w:szCs w:val="22"/>
          <w:lang w:eastAsia="en-US"/>
        </w:rPr>
        <w:t>»</w:t>
      </w:r>
      <w:r w:rsidR="007E091F" w:rsidRPr="007E091F">
        <w:rPr>
          <w:sz w:val="28"/>
          <w:szCs w:val="22"/>
          <w:lang w:eastAsia="en-US"/>
        </w:rPr>
        <w:t xml:space="preserve"> (Kpsgr) - дані про коефіцієнт, який враховує розташування громади в межах природно-сільськогосподарського району, для відповідного угіддя, дані зазначаються згідно з </w:t>
      </w:r>
      <w:hyperlink r:id="rId27" w:anchor="n132" w:tgtFrame="_blank" w:history="1">
        <w:r w:rsidR="007E091F" w:rsidRPr="007E091F">
          <w:rPr>
            <w:sz w:val="28"/>
            <w:szCs w:val="22"/>
            <w:lang w:eastAsia="en-US"/>
          </w:rPr>
          <w:t>додатком 9</w:t>
        </w:r>
      </w:hyperlink>
      <w:r w:rsidR="007E091F" w:rsidRPr="007E091F">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 а саме:</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18" w:name="n2875"/>
      <w:bookmarkEnd w:id="18"/>
      <w:r w:rsidRPr="007E091F">
        <w:rPr>
          <w:sz w:val="28"/>
          <w:szCs w:val="22"/>
          <w:lang w:eastAsia="en-US"/>
        </w:rPr>
        <w:t xml:space="preserve">елемент </w:t>
      </w:r>
      <w:r w:rsidR="00DE326D">
        <w:rPr>
          <w:sz w:val="28"/>
          <w:szCs w:val="22"/>
          <w:lang w:eastAsia="en-US"/>
        </w:rPr>
        <w:t>«</w:t>
      </w:r>
      <w:r w:rsidRPr="007E091F">
        <w:rPr>
          <w:sz w:val="28"/>
          <w:szCs w:val="22"/>
          <w:lang w:eastAsia="en-US"/>
        </w:rPr>
        <w:t>Рілля, перелоги</w:t>
      </w:r>
      <w:r w:rsidR="00DE326D">
        <w:rPr>
          <w:sz w:val="28"/>
          <w:szCs w:val="22"/>
          <w:lang w:eastAsia="en-US"/>
        </w:rPr>
        <w:t>»</w:t>
      </w:r>
      <w:r w:rsidRPr="007E091F">
        <w:rPr>
          <w:sz w:val="28"/>
          <w:szCs w:val="22"/>
          <w:lang w:eastAsia="en-US"/>
        </w:rPr>
        <w:t xml:space="preserve"> (Arable) - застосовується для зазначення коефіцієнта, який враховує розташування громади в межах природно-сільськогосподарського району, для ріллі та перелогів;</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19" w:name="n2876"/>
      <w:bookmarkEnd w:id="19"/>
      <w:r w:rsidRPr="007E091F">
        <w:rPr>
          <w:sz w:val="28"/>
          <w:szCs w:val="22"/>
          <w:lang w:eastAsia="en-US"/>
        </w:rPr>
        <w:t xml:space="preserve">елемент </w:t>
      </w:r>
      <w:r w:rsidR="00DE326D">
        <w:rPr>
          <w:sz w:val="28"/>
          <w:szCs w:val="22"/>
          <w:lang w:eastAsia="en-US"/>
        </w:rPr>
        <w:t>«</w:t>
      </w:r>
      <w:r w:rsidRPr="007E091F">
        <w:rPr>
          <w:sz w:val="28"/>
          <w:szCs w:val="22"/>
          <w:lang w:eastAsia="en-US"/>
        </w:rPr>
        <w:t>Багаторічні насадження</w:t>
      </w:r>
      <w:r w:rsidR="00DE326D">
        <w:rPr>
          <w:sz w:val="28"/>
          <w:szCs w:val="22"/>
          <w:lang w:eastAsia="en-US"/>
        </w:rPr>
        <w:t>»</w:t>
      </w:r>
      <w:r w:rsidRPr="007E091F">
        <w:rPr>
          <w:sz w:val="28"/>
          <w:szCs w:val="22"/>
          <w:lang w:eastAsia="en-US"/>
        </w:rPr>
        <w:t xml:space="preserve"> (PerennialPlants) - застосовується для зазначення коефіцієнта, який враховує розташування громади в межах природно-сільськогосподарського району, для багаторічних насаджень;</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0" w:name="n2877"/>
      <w:bookmarkEnd w:id="20"/>
      <w:r w:rsidRPr="007E091F">
        <w:rPr>
          <w:sz w:val="28"/>
          <w:szCs w:val="22"/>
          <w:lang w:eastAsia="en-US"/>
        </w:rPr>
        <w:t xml:space="preserve">елемент </w:t>
      </w:r>
      <w:r w:rsidR="00DE326D">
        <w:rPr>
          <w:sz w:val="28"/>
          <w:szCs w:val="22"/>
          <w:lang w:eastAsia="en-US"/>
        </w:rPr>
        <w:t>«</w:t>
      </w:r>
      <w:r w:rsidRPr="007E091F">
        <w:rPr>
          <w:sz w:val="28"/>
          <w:szCs w:val="22"/>
          <w:lang w:eastAsia="en-US"/>
        </w:rPr>
        <w:t>Сіножаті</w:t>
      </w:r>
      <w:r w:rsidR="00DE326D">
        <w:rPr>
          <w:sz w:val="28"/>
          <w:szCs w:val="22"/>
          <w:lang w:eastAsia="en-US"/>
        </w:rPr>
        <w:t>»</w:t>
      </w:r>
      <w:r w:rsidRPr="007E091F">
        <w:rPr>
          <w:sz w:val="28"/>
          <w:szCs w:val="22"/>
          <w:lang w:eastAsia="en-US"/>
        </w:rPr>
        <w:t xml:space="preserve"> (Grasslands) - застосовується для зазначення коефіцієнта, який враховує розташування громади в межах природно-сільськогосподарського району, для сіножатей;</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1" w:name="n2878"/>
      <w:bookmarkEnd w:id="21"/>
      <w:r w:rsidRPr="007E091F">
        <w:rPr>
          <w:sz w:val="28"/>
          <w:szCs w:val="22"/>
          <w:lang w:eastAsia="en-US"/>
        </w:rPr>
        <w:t xml:space="preserve">елемент </w:t>
      </w:r>
      <w:r w:rsidR="00DE326D">
        <w:rPr>
          <w:sz w:val="28"/>
          <w:szCs w:val="22"/>
          <w:lang w:eastAsia="en-US"/>
        </w:rPr>
        <w:t>«</w:t>
      </w:r>
      <w:r w:rsidRPr="007E091F">
        <w:rPr>
          <w:sz w:val="28"/>
          <w:szCs w:val="22"/>
          <w:lang w:eastAsia="en-US"/>
        </w:rPr>
        <w:t>Пасовища</w:t>
      </w:r>
      <w:r w:rsidR="00DE326D">
        <w:rPr>
          <w:sz w:val="28"/>
          <w:szCs w:val="22"/>
          <w:lang w:eastAsia="en-US"/>
        </w:rPr>
        <w:t>»</w:t>
      </w:r>
      <w:r w:rsidRPr="007E091F">
        <w:rPr>
          <w:sz w:val="28"/>
          <w:szCs w:val="22"/>
          <w:lang w:eastAsia="en-US"/>
        </w:rPr>
        <w:t xml:space="preserve"> (Pasture) - застосовується для зазначення коефіцієнта, який враховує розташування громади в межах природно-сільськогосподарського району, для пасовищ;</w:t>
      </w:r>
    </w:p>
    <w:p w:rsidR="007E091F" w:rsidRPr="007E091F" w:rsidRDefault="00DE326D" w:rsidP="007E091F">
      <w:pPr>
        <w:pStyle w:val="rvps2"/>
        <w:shd w:val="clear" w:color="auto" w:fill="FFFFFF"/>
        <w:spacing w:before="0" w:beforeAutospacing="0" w:after="150" w:afterAutospacing="0"/>
        <w:ind w:firstLine="450"/>
        <w:jc w:val="both"/>
        <w:rPr>
          <w:sz w:val="28"/>
          <w:szCs w:val="22"/>
          <w:lang w:eastAsia="en-US"/>
        </w:rPr>
      </w:pPr>
      <w:bookmarkStart w:id="22" w:name="n2879"/>
      <w:bookmarkEnd w:id="22"/>
      <w:r>
        <w:rPr>
          <w:sz w:val="28"/>
          <w:szCs w:val="22"/>
          <w:lang w:eastAsia="en-US"/>
        </w:rPr>
        <w:t>елемент «</w:t>
      </w:r>
      <w:r w:rsidR="007E091F" w:rsidRPr="007E091F">
        <w:rPr>
          <w:sz w:val="28"/>
          <w:szCs w:val="22"/>
          <w:lang w:eastAsia="en-US"/>
        </w:rPr>
        <w:t>Несільськогосподарські угіддя</w:t>
      </w:r>
      <w:r>
        <w:rPr>
          <w:sz w:val="28"/>
          <w:szCs w:val="22"/>
          <w:lang w:eastAsia="en-US"/>
        </w:rPr>
        <w:t>»</w:t>
      </w:r>
      <w:r w:rsidR="007E091F" w:rsidRPr="007E091F">
        <w:rPr>
          <w:sz w:val="28"/>
          <w:szCs w:val="22"/>
          <w:lang w:eastAsia="en-US"/>
        </w:rPr>
        <w:t xml:space="preserve"> (Nsg) - застосовується для зазначення коефіцієнта, який враховує розташування громади в межах природно-сільськогосподарського району, для несільськогосподарських угідь;</w:t>
      </w:r>
    </w:p>
    <w:p w:rsidR="007E091F" w:rsidRPr="007E091F" w:rsidRDefault="007E091F" w:rsidP="0004444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23" w:name="n2880"/>
      <w:bookmarkEnd w:id="23"/>
      <w:r w:rsidRPr="007E091F">
        <w:rPr>
          <w:sz w:val="28"/>
          <w:szCs w:val="22"/>
          <w:lang w:eastAsia="en-US"/>
        </w:rPr>
        <w:t xml:space="preserve">в елементі </w:t>
      </w:r>
      <w:r w:rsidR="00DE326D">
        <w:rPr>
          <w:sz w:val="28"/>
          <w:szCs w:val="22"/>
          <w:lang w:eastAsia="en-US"/>
        </w:rPr>
        <w:t>«</w:t>
      </w:r>
      <w:r w:rsidRPr="007E091F">
        <w:rPr>
          <w:sz w:val="28"/>
          <w:szCs w:val="22"/>
          <w:lang w:eastAsia="en-US"/>
        </w:rPr>
        <w:t>Середній бал бонітету ґрунтів відповідного сільськогосподарського угіддя природно-сільськогосподарського району</w:t>
      </w:r>
      <w:r w:rsidR="00DE326D">
        <w:rPr>
          <w:sz w:val="28"/>
          <w:szCs w:val="22"/>
          <w:lang w:eastAsia="en-US"/>
        </w:rPr>
        <w:t>»</w:t>
      </w:r>
      <w:r w:rsidRPr="007E091F">
        <w:rPr>
          <w:sz w:val="28"/>
          <w:szCs w:val="22"/>
          <w:lang w:eastAsia="en-US"/>
        </w:rPr>
        <w:t xml:space="preserve"> (Bpsgr) - дані про середній бал бонітету агровиробничої групи ґрунтів відповідного сільськогосподарського угіддя природно-сільськогосподарського району, дані зазначаються згідно з </w:t>
      </w:r>
      <w:hyperlink r:id="rId28" w:anchor="n132" w:tgtFrame="_blank" w:history="1">
        <w:r w:rsidRPr="007E091F">
          <w:rPr>
            <w:sz w:val="28"/>
            <w:szCs w:val="22"/>
            <w:lang w:eastAsia="en-US"/>
          </w:rPr>
          <w:t>додатком 9</w:t>
        </w:r>
      </w:hyperlink>
      <w:r w:rsidRPr="007E091F">
        <w:rPr>
          <w:sz w:val="28"/>
          <w:szCs w:val="22"/>
          <w:lang w:eastAsia="en-US"/>
        </w:rPr>
        <w:t> до Методики нормативної грошової оцінки земельних ділянок, затвердженої постановою Кабінету Міністрів України від 3 листопада 2021 р. № 1147, а саме:</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4" w:name="n2881"/>
      <w:bookmarkEnd w:id="24"/>
      <w:r w:rsidRPr="007E091F">
        <w:rPr>
          <w:sz w:val="28"/>
          <w:szCs w:val="22"/>
          <w:lang w:eastAsia="en-US"/>
        </w:rPr>
        <w:t xml:space="preserve">елемент </w:t>
      </w:r>
      <w:r w:rsidR="00DE326D">
        <w:rPr>
          <w:sz w:val="28"/>
          <w:szCs w:val="22"/>
          <w:lang w:eastAsia="en-US"/>
        </w:rPr>
        <w:t>«</w:t>
      </w:r>
      <w:r w:rsidRPr="007E091F">
        <w:rPr>
          <w:sz w:val="28"/>
          <w:szCs w:val="22"/>
          <w:lang w:eastAsia="en-US"/>
        </w:rPr>
        <w:t>Рілля, перелоги</w:t>
      </w:r>
      <w:r w:rsidR="00DE326D">
        <w:rPr>
          <w:sz w:val="28"/>
          <w:szCs w:val="22"/>
          <w:lang w:eastAsia="en-US"/>
        </w:rPr>
        <w:t>»</w:t>
      </w:r>
      <w:r w:rsidRPr="007E091F">
        <w:rPr>
          <w:sz w:val="28"/>
          <w:szCs w:val="22"/>
          <w:lang w:eastAsia="en-US"/>
        </w:rPr>
        <w:t xml:space="preserve"> (Arable) - застосовується для зазначення середнього бала бонітету ґрунтів ріллі та перелогів природно-сільськогосподарського району;</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5" w:name="n2882"/>
      <w:bookmarkEnd w:id="25"/>
      <w:r w:rsidRPr="007E091F">
        <w:rPr>
          <w:sz w:val="28"/>
          <w:szCs w:val="22"/>
          <w:lang w:eastAsia="en-US"/>
        </w:rPr>
        <w:t xml:space="preserve">елемент </w:t>
      </w:r>
      <w:r w:rsidR="00DE326D">
        <w:rPr>
          <w:sz w:val="28"/>
          <w:szCs w:val="22"/>
          <w:lang w:eastAsia="en-US"/>
        </w:rPr>
        <w:t>«</w:t>
      </w:r>
      <w:r w:rsidRPr="007E091F">
        <w:rPr>
          <w:sz w:val="28"/>
          <w:szCs w:val="22"/>
          <w:lang w:eastAsia="en-US"/>
        </w:rPr>
        <w:t>Багаторічні насадження</w:t>
      </w:r>
      <w:r w:rsidR="00DE326D">
        <w:rPr>
          <w:sz w:val="28"/>
          <w:szCs w:val="22"/>
          <w:lang w:eastAsia="en-US"/>
        </w:rPr>
        <w:t>»</w:t>
      </w:r>
      <w:r w:rsidRPr="007E091F">
        <w:rPr>
          <w:sz w:val="28"/>
          <w:szCs w:val="22"/>
          <w:lang w:eastAsia="en-US"/>
        </w:rPr>
        <w:t xml:space="preserve"> (PerennialPlants) - застосовується для зазначення середнього бала бонітету ґрунтів багаторічних насаджень;</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6" w:name="n2883"/>
      <w:bookmarkEnd w:id="26"/>
      <w:r w:rsidRPr="007E091F">
        <w:rPr>
          <w:sz w:val="28"/>
          <w:szCs w:val="22"/>
          <w:lang w:eastAsia="en-US"/>
        </w:rPr>
        <w:lastRenderedPageBreak/>
        <w:t xml:space="preserve">елемент </w:t>
      </w:r>
      <w:r w:rsidR="00DE326D">
        <w:rPr>
          <w:sz w:val="28"/>
          <w:szCs w:val="22"/>
          <w:lang w:eastAsia="en-US"/>
        </w:rPr>
        <w:t>«</w:t>
      </w:r>
      <w:r w:rsidRPr="007E091F">
        <w:rPr>
          <w:sz w:val="28"/>
          <w:szCs w:val="22"/>
          <w:lang w:eastAsia="en-US"/>
        </w:rPr>
        <w:t>Сіножаті</w:t>
      </w:r>
      <w:r w:rsidR="00DE326D">
        <w:rPr>
          <w:sz w:val="28"/>
          <w:szCs w:val="22"/>
          <w:lang w:eastAsia="en-US"/>
        </w:rPr>
        <w:t>»</w:t>
      </w:r>
      <w:r w:rsidRPr="007E091F">
        <w:rPr>
          <w:sz w:val="28"/>
          <w:szCs w:val="22"/>
          <w:lang w:eastAsia="en-US"/>
        </w:rPr>
        <w:t xml:space="preserve"> (Grasslands) - застосовується для зазначення середнього бала бонітету ґрунтів сіножатей природно-сільськогосподарського району;</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27" w:name="n2884"/>
      <w:bookmarkEnd w:id="27"/>
      <w:r w:rsidRPr="007E091F">
        <w:rPr>
          <w:sz w:val="28"/>
          <w:szCs w:val="22"/>
          <w:lang w:eastAsia="en-US"/>
        </w:rPr>
        <w:t xml:space="preserve">елемент </w:t>
      </w:r>
      <w:r w:rsidR="00DE326D">
        <w:rPr>
          <w:sz w:val="28"/>
          <w:szCs w:val="22"/>
          <w:lang w:eastAsia="en-US"/>
        </w:rPr>
        <w:t>«</w:t>
      </w:r>
      <w:r w:rsidRPr="007E091F">
        <w:rPr>
          <w:sz w:val="28"/>
          <w:szCs w:val="22"/>
          <w:lang w:eastAsia="en-US"/>
        </w:rPr>
        <w:t>Пасовища</w:t>
      </w:r>
      <w:r w:rsidR="00DE326D">
        <w:rPr>
          <w:sz w:val="28"/>
          <w:szCs w:val="22"/>
          <w:lang w:eastAsia="en-US"/>
        </w:rPr>
        <w:t>»</w:t>
      </w:r>
      <w:r w:rsidRPr="007E091F">
        <w:rPr>
          <w:sz w:val="28"/>
          <w:szCs w:val="22"/>
          <w:lang w:eastAsia="en-US"/>
        </w:rPr>
        <w:t xml:space="preserve"> (Pasture) - застосовується для зазначення бала бонітету ґрунтів пасовищ природно-сільськогосподарського району;</w:t>
      </w:r>
    </w:p>
    <w:p w:rsidR="007E091F" w:rsidRP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28" w:name="n2885"/>
      <w:bookmarkEnd w:id="28"/>
      <w:r w:rsidRPr="007E091F">
        <w:rPr>
          <w:sz w:val="28"/>
          <w:szCs w:val="22"/>
          <w:lang w:eastAsia="en-US"/>
        </w:rPr>
        <w:t xml:space="preserve">в елементі </w:t>
      </w:r>
      <w:r w:rsidR="00DE326D">
        <w:rPr>
          <w:sz w:val="28"/>
          <w:szCs w:val="22"/>
          <w:lang w:eastAsia="en-US"/>
        </w:rPr>
        <w:t>«</w:t>
      </w:r>
      <w:r w:rsidRPr="007E091F">
        <w:rPr>
          <w:sz w:val="28"/>
          <w:szCs w:val="22"/>
          <w:lang w:eastAsia="en-US"/>
        </w:rPr>
        <w:t>Агровиробничі групи ґрунтів</w:t>
      </w:r>
      <w:r w:rsidR="00DE326D">
        <w:rPr>
          <w:sz w:val="28"/>
          <w:szCs w:val="22"/>
          <w:lang w:eastAsia="en-US"/>
        </w:rPr>
        <w:t>»</w:t>
      </w:r>
      <w:r w:rsidRPr="007E091F">
        <w:rPr>
          <w:sz w:val="28"/>
          <w:szCs w:val="22"/>
          <w:lang w:eastAsia="en-US"/>
        </w:rPr>
        <w:t xml:space="preserve"> (AgroGroups) - дані про агровиробничі групи ґрунтів на території природно-сільськогосподарського району, а саме:</w:t>
      </w:r>
    </w:p>
    <w:p w:rsidR="007E091F" w:rsidRP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29" w:name="n2886"/>
      <w:bookmarkEnd w:id="29"/>
      <w:r w:rsidRPr="007E091F">
        <w:rPr>
          <w:sz w:val="28"/>
          <w:szCs w:val="22"/>
          <w:lang w:eastAsia="en-US"/>
        </w:rPr>
        <w:t xml:space="preserve">в елементі </w:t>
      </w:r>
      <w:r w:rsidR="00DE326D">
        <w:rPr>
          <w:sz w:val="28"/>
          <w:szCs w:val="22"/>
          <w:lang w:eastAsia="en-US"/>
        </w:rPr>
        <w:t>«</w:t>
      </w:r>
      <w:r w:rsidRPr="007E091F">
        <w:rPr>
          <w:sz w:val="28"/>
          <w:szCs w:val="22"/>
          <w:lang w:eastAsia="en-US"/>
        </w:rPr>
        <w:t>Шифр агровиробничої групи ґрунтів</w:t>
      </w:r>
      <w:r w:rsidR="00DE326D">
        <w:rPr>
          <w:sz w:val="28"/>
          <w:szCs w:val="22"/>
          <w:lang w:eastAsia="en-US"/>
        </w:rPr>
        <w:t>»</w:t>
      </w:r>
      <w:r w:rsidRPr="007E091F">
        <w:rPr>
          <w:sz w:val="28"/>
          <w:szCs w:val="22"/>
          <w:lang w:eastAsia="en-US"/>
        </w:rPr>
        <w:t xml:space="preserve"> (CodeAgroGroup) - дані про шифр агровиробничої групи ґрунтів згідно з </w:t>
      </w:r>
      <w:hyperlink r:id="rId29" w:anchor="n12" w:tgtFrame="_blank" w:history="1">
        <w:r w:rsidRPr="007E091F">
          <w:rPr>
            <w:sz w:val="28"/>
            <w:szCs w:val="22"/>
            <w:lang w:eastAsia="en-US"/>
          </w:rPr>
          <w:t>додатком 5</w:t>
        </w:r>
      </w:hyperlink>
      <w:r w:rsidRPr="007E091F">
        <w:rPr>
          <w:sz w:val="28"/>
          <w:szCs w:val="22"/>
          <w:lang w:eastAsia="en-US"/>
        </w:rPr>
        <w:t> до Порядку ведення Державного земельного кадастру;</w:t>
      </w:r>
    </w:p>
    <w:p w:rsidR="007E091F" w:rsidRP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30" w:name="n2887"/>
      <w:bookmarkEnd w:id="30"/>
      <w:r w:rsidRPr="007E091F">
        <w:rPr>
          <w:sz w:val="28"/>
          <w:szCs w:val="22"/>
          <w:lang w:eastAsia="en-US"/>
        </w:rPr>
        <w:t xml:space="preserve">в елементі </w:t>
      </w:r>
      <w:r w:rsidR="00DE326D">
        <w:rPr>
          <w:sz w:val="28"/>
          <w:szCs w:val="22"/>
          <w:lang w:eastAsia="en-US"/>
        </w:rPr>
        <w:t>«</w:t>
      </w:r>
      <w:r w:rsidRPr="007E091F">
        <w:rPr>
          <w:sz w:val="28"/>
          <w:szCs w:val="22"/>
          <w:lang w:eastAsia="en-US"/>
        </w:rPr>
        <w:t>Площа агровиробничої групи ґрунтів</w:t>
      </w:r>
      <w:r w:rsidR="00DE326D">
        <w:rPr>
          <w:sz w:val="28"/>
          <w:szCs w:val="22"/>
          <w:lang w:eastAsia="en-US"/>
        </w:rPr>
        <w:t>»</w:t>
      </w:r>
      <w:r w:rsidRPr="007E091F">
        <w:rPr>
          <w:sz w:val="28"/>
          <w:szCs w:val="22"/>
          <w:lang w:eastAsia="en-US"/>
        </w:rPr>
        <w:t xml:space="preserve"> (AgroGroupArea) - дані про площу агровиробничої групи ґрунтів;</w:t>
      </w:r>
    </w:p>
    <w:p w:rsid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31" w:name="n2888"/>
      <w:bookmarkEnd w:id="31"/>
      <w:r w:rsidRPr="007E091F">
        <w:rPr>
          <w:sz w:val="28"/>
          <w:szCs w:val="22"/>
          <w:lang w:eastAsia="en-US"/>
        </w:rPr>
        <w:t xml:space="preserve">в елементі </w:t>
      </w:r>
      <w:r w:rsidR="00DE326D">
        <w:rPr>
          <w:sz w:val="28"/>
          <w:szCs w:val="22"/>
          <w:lang w:eastAsia="en-US"/>
        </w:rPr>
        <w:t>«</w:t>
      </w:r>
      <w:r w:rsidRPr="007E091F">
        <w:rPr>
          <w:sz w:val="28"/>
          <w:szCs w:val="22"/>
          <w:lang w:eastAsia="en-US"/>
        </w:rPr>
        <w:t>Блок опису меж зовнішніх полігонів агровиробничої групи ґрунтів</w:t>
      </w:r>
      <w:r w:rsidR="00DE326D">
        <w:rPr>
          <w:sz w:val="28"/>
          <w:szCs w:val="22"/>
          <w:lang w:eastAsia="en-US"/>
        </w:rPr>
        <w:t>»</w:t>
      </w:r>
      <w:r w:rsidRPr="007E091F">
        <w:rPr>
          <w:sz w:val="28"/>
          <w:szCs w:val="22"/>
          <w:lang w:eastAsia="en-US"/>
        </w:rPr>
        <w:t xml:space="preserve"> (Externals) - блок опису меж зовнішніх полігонів агровиробничої групи ґрунтів згідно з </w:t>
      </w:r>
      <w:hyperlink r:id="rId30" w:anchor="n33" w:tgtFrame="_blank" w:history="1">
        <w:r w:rsidRPr="007E091F">
          <w:rPr>
            <w:sz w:val="28"/>
            <w:szCs w:val="22"/>
            <w:lang w:eastAsia="en-US"/>
          </w:rPr>
          <w:t>додатком 11</w:t>
        </w:r>
      </w:hyperlink>
      <w:r w:rsidRPr="007E091F">
        <w:rPr>
          <w:sz w:val="28"/>
          <w:szCs w:val="22"/>
          <w:lang w:eastAsia="en-US"/>
        </w:rPr>
        <w:t xml:space="preserve"> до </w:t>
      </w:r>
      <w:r w:rsidR="00334459">
        <w:rPr>
          <w:sz w:val="28"/>
          <w:szCs w:val="22"/>
          <w:lang w:eastAsia="en-US"/>
        </w:rPr>
        <w:t>В</w:t>
      </w:r>
      <w:r w:rsidRPr="007E091F">
        <w:rPr>
          <w:sz w:val="28"/>
          <w:szCs w:val="22"/>
          <w:lang w:eastAsia="en-US"/>
        </w:rPr>
        <w:t>имог</w:t>
      </w:r>
      <w:r w:rsidR="00EC7E12" w:rsidRPr="00EC7E12">
        <w:rPr>
          <w:sz w:val="28"/>
          <w:szCs w:val="22"/>
          <w:lang w:eastAsia="en-US"/>
        </w:rPr>
        <w:t xml:space="preserve"> </w:t>
      </w:r>
      <w:r w:rsidR="00EC7E12" w:rsidRPr="00B90505">
        <w:rPr>
          <w:color w:val="000000"/>
          <w:sz w:val="28"/>
        </w:rPr>
        <w:t>«К</w:t>
      </w:r>
      <w:r w:rsidR="00EC7E12" w:rsidRPr="00B90505">
        <w:rPr>
          <w:sz w:val="28"/>
        </w:rPr>
        <w:t>омплексний тип межа об’єкта» або</w:t>
      </w:r>
      <w:r w:rsidR="00EC7E12">
        <w:rPr>
          <w:sz w:val="28"/>
        </w:rPr>
        <w:t xml:space="preserve"> Та</w:t>
      </w:r>
      <w:r w:rsidR="00EC7E12" w:rsidRPr="00B90505">
        <w:rPr>
          <w:sz w:val="28"/>
        </w:rPr>
        <w:t>блиця 7 даних Методичних рекомендацій</w:t>
      </w:r>
      <w:r w:rsidR="00DB48F4">
        <w:rPr>
          <w:sz w:val="28"/>
          <w:szCs w:val="22"/>
          <w:lang w:eastAsia="en-US"/>
        </w:rPr>
        <w:t>.</w:t>
      </w:r>
    </w:p>
    <w:p w:rsidR="00BE4468" w:rsidRPr="007E091F" w:rsidRDefault="00BE4468" w:rsidP="00BE4468">
      <w:pPr>
        <w:pStyle w:val="rvps2"/>
        <w:shd w:val="clear" w:color="auto" w:fill="FFFFFF"/>
        <w:spacing w:before="0" w:beforeAutospacing="0" w:after="150" w:afterAutospacing="0"/>
        <w:ind w:firstLine="567"/>
        <w:jc w:val="both"/>
        <w:rPr>
          <w:sz w:val="28"/>
          <w:szCs w:val="22"/>
          <w:lang w:eastAsia="en-US"/>
        </w:rPr>
      </w:pPr>
      <w:r>
        <w:rPr>
          <w:sz w:val="28"/>
          <w:szCs w:val="22"/>
          <w:lang w:eastAsia="en-US"/>
        </w:rPr>
        <w:t xml:space="preserve">Вся оціночна територія має бути покрита відповідними агрогрупами ґрунтів, </w:t>
      </w:r>
      <w:r w:rsidRPr="00BE4468">
        <w:rPr>
          <w:sz w:val="28"/>
          <w:szCs w:val="22"/>
          <w:lang w:eastAsia="en-US"/>
        </w:rPr>
        <w:t>як замкнені полігони, межі яких не перетинаються</w:t>
      </w:r>
      <w:r>
        <w:rPr>
          <w:color w:val="333333"/>
          <w:shd w:val="clear" w:color="auto" w:fill="FFFFFF"/>
        </w:rPr>
        <w:t xml:space="preserve">. </w:t>
      </w:r>
      <w:r w:rsidRPr="00BE4468">
        <w:rPr>
          <w:sz w:val="28"/>
          <w:szCs w:val="22"/>
          <w:lang w:eastAsia="en-US"/>
        </w:rPr>
        <w:t>Полігони в яких не проводилось грунтове обстеження та агрогрупи грунтів не визначені, шифр агрогрупи за</w:t>
      </w:r>
      <w:r w:rsidR="00A708DA">
        <w:rPr>
          <w:sz w:val="28"/>
          <w:szCs w:val="22"/>
          <w:lang w:eastAsia="en-US"/>
        </w:rPr>
        <w:t>з</w:t>
      </w:r>
      <w:r w:rsidRPr="00BE4468">
        <w:rPr>
          <w:sz w:val="28"/>
          <w:szCs w:val="22"/>
          <w:lang w:eastAsia="en-US"/>
        </w:rPr>
        <w:t>начаємо</w:t>
      </w:r>
      <w:r w:rsidR="00A708DA">
        <w:rPr>
          <w:sz w:val="28"/>
          <w:szCs w:val="22"/>
          <w:lang w:eastAsia="en-US"/>
        </w:rPr>
        <w:t>,</w:t>
      </w:r>
      <w:r>
        <w:rPr>
          <w:sz w:val="28"/>
          <w:szCs w:val="22"/>
          <w:lang w:eastAsia="en-US"/>
        </w:rPr>
        <w:t xml:space="preserve"> як </w:t>
      </w:r>
      <w:r w:rsidR="00A3065B">
        <w:rPr>
          <w:sz w:val="28"/>
          <w:szCs w:val="22"/>
          <w:lang w:eastAsia="en-US"/>
        </w:rPr>
        <w:t xml:space="preserve">знак мінус </w:t>
      </w:r>
      <w:r w:rsidRPr="00BE4468">
        <w:rPr>
          <w:sz w:val="28"/>
          <w:szCs w:val="22"/>
          <w:lang w:eastAsia="en-US"/>
        </w:rPr>
        <w:t>«</w:t>
      </w:r>
      <w:r w:rsidR="00A3065B">
        <w:rPr>
          <w:sz w:val="28"/>
          <w:szCs w:val="22"/>
          <w:lang w:eastAsia="en-US"/>
        </w:rPr>
        <w:t>-</w:t>
      </w:r>
      <w:r w:rsidRPr="00BE4468">
        <w:rPr>
          <w:sz w:val="28"/>
          <w:szCs w:val="22"/>
          <w:lang w:eastAsia="en-US"/>
        </w:rPr>
        <w:t>»</w:t>
      </w:r>
      <w:r w:rsidR="00DB48F4">
        <w:rPr>
          <w:sz w:val="28"/>
          <w:szCs w:val="22"/>
          <w:lang w:eastAsia="en-US"/>
        </w:rPr>
        <w:t>;</w:t>
      </w:r>
    </w:p>
    <w:p w:rsidR="007E091F" w:rsidRPr="007E091F" w:rsidRDefault="007E091F" w:rsidP="000348CE">
      <w:pPr>
        <w:pStyle w:val="rvps2"/>
        <w:numPr>
          <w:ilvl w:val="0"/>
          <w:numId w:val="3"/>
        </w:numPr>
        <w:shd w:val="clear" w:color="auto" w:fill="FFFFFF"/>
        <w:spacing w:before="0" w:beforeAutospacing="0" w:after="150" w:afterAutospacing="0"/>
        <w:ind w:left="0" w:firstLine="450"/>
        <w:jc w:val="both"/>
        <w:rPr>
          <w:sz w:val="28"/>
          <w:szCs w:val="22"/>
          <w:lang w:eastAsia="en-US"/>
        </w:rPr>
      </w:pPr>
      <w:bookmarkStart w:id="32" w:name="n2889"/>
      <w:bookmarkEnd w:id="32"/>
      <w:r w:rsidRPr="007E091F">
        <w:rPr>
          <w:sz w:val="28"/>
          <w:szCs w:val="22"/>
          <w:lang w:eastAsia="en-US"/>
        </w:rPr>
        <w:t xml:space="preserve">в елементі </w:t>
      </w:r>
      <w:r w:rsidR="00DE326D">
        <w:rPr>
          <w:sz w:val="28"/>
          <w:szCs w:val="22"/>
          <w:lang w:eastAsia="en-US"/>
        </w:rPr>
        <w:t>«</w:t>
      </w:r>
      <w:r w:rsidRPr="007E091F">
        <w:rPr>
          <w:sz w:val="28"/>
          <w:szCs w:val="22"/>
          <w:lang w:eastAsia="en-US"/>
        </w:rPr>
        <w:t>Бал бонітету агровиробничої групи ґрунтів відповідного сільськогосподарського угіддя природно-сільськогосподарського району</w:t>
      </w:r>
      <w:r w:rsidR="00DE326D">
        <w:rPr>
          <w:sz w:val="28"/>
          <w:szCs w:val="22"/>
          <w:lang w:eastAsia="en-US"/>
        </w:rPr>
        <w:t>»</w:t>
      </w:r>
      <w:r w:rsidRPr="007E091F">
        <w:rPr>
          <w:sz w:val="28"/>
          <w:szCs w:val="22"/>
          <w:lang w:eastAsia="en-US"/>
        </w:rPr>
        <w:t xml:space="preserve"> (Bagr) - дані про бал бонітету агровиробничої групи ґрунтів відповідного сільськогосподарського угіддя природно-сільськогосподарського району, а саме:</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33" w:name="n2890"/>
      <w:bookmarkEnd w:id="33"/>
      <w:r w:rsidRPr="007E091F">
        <w:rPr>
          <w:sz w:val="28"/>
          <w:szCs w:val="22"/>
          <w:lang w:eastAsia="en-US"/>
        </w:rPr>
        <w:t xml:space="preserve">елемент </w:t>
      </w:r>
      <w:r w:rsidR="00DE326D">
        <w:rPr>
          <w:sz w:val="28"/>
          <w:szCs w:val="22"/>
          <w:lang w:eastAsia="en-US"/>
        </w:rPr>
        <w:t>«</w:t>
      </w:r>
      <w:r w:rsidRPr="007E091F">
        <w:rPr>
          <w:sz w:val="28"/>
          <w:szCs w:val="22"/>
          <w:lang w:eastAsia="en-US"/>
        </w:rPr>
        <w:t>Рілля, перелоги</w:t>
      </w:r>
      <w:r w:rsidR="00DE326D">
        <w:rPr>
          <w:sz w:val="28"/>
          <w:szCs w:val="22"/>
          <w:lang w:eastAsia="en-US"/>
        </w:rPr>
        <w:t>»</w:t>
      </w:r>
      <w:r w:rsidRPr="007E091F">
        <w:rPr>
          <w:sz w:val="28"/>
          <w:szCs w:val="22"/>
          <w:lang w:eastAsia="en-US"/>
        </w:rPr>
        <w:t xml:space="preserve"> (Arable) - застосовується для зазначення бала бонітету агровиробничої групи ґрунтів ріллі та перелогів;</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34" w:name="n2891"/>
      <w:bookmarkEnd w:id="34"/>
      <w:r w:rsidRPr="007E091F">
        <w:rPr>
          <w:sz w:val="28"/>
          <w:szCs w:val="22"/>
          <w:lang w:eastAsia="en-US"/>
        </w:rPr>
        <w:t xml:space="preserve">елемент </w:t>
      </w:r>
      <w:r w:rsidR="00DE326D">
        <w:rPr>
          <w:sz w:val="28"/>
          <w:szCs w:val="22"/>
          <w:lang w:eastAsia="en-US"/>
        </w:rPr>
        <w:t>«</w:t>
      </w:r>
      <w:r w:rsidRPr="007E091F">
        <w:rPr>
          <w:sz w:val="28"/>
          <w:szCs w:val="22"/>
          <w:lang w:eastAsia="en-US"/>
        </w:rPr>
        <w:t>Багаторічні насадження</w:t>
      </w:r>
      <w:r w:rsidR="00DE326D">
        <w:rPr>
          <w:sz w:val="28"/>
          <w:szCs w:val="22"/>
          <w:lang w:eastAsia="en-US"/>
        </w:rPr>
        <w:t>»</w:t>
      </w:r>
      <w:r w:rsidRPr="007E091F">
        <w:rPr>
          <w:sz w:val="28"/>
          <w:szCs w:val="22"/>
          <w:lang w:eastAsia="en-US"/>
        </w:rPr>
        <w:t xml:space="preserve"> (PerennialPlants) - застосовується для зазначення бала бонітету агровиробничої групи ґрунтів багаторічних насаджень;</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35" w:name="n2892"/>
      <w:bookmarkEnd w:id="35"/>
      <w:r w:rsidRPr="007E091F">
        <w:rPr>
          <w:sz w:val="28"/>
          <w:szCs w:val="22"/>
          <w:lang w:eastAsia="en-US"/>
        </w:rPr>
        <w:t xml:space="preserve">елемент </w:t>
      </w:r>
      <w:r w:rsidR="00DE326D">
        <w:rPr>
          <w:sz w:val="28"/>
          <w:szCs w:val="22"/>
          <w:lang w:eastAsia="en-US"/>
        </w:rPr>
        <w:t>«</w:t>
      </w:r>
      <w:r w:rsidRPr="007E091F">
        <w:rPr>
          <w:sz w:val="28"/>
          <w:szCs w:val="22"/>
          <w:lang w:eastAsia="en-US"/>
        </w:rPr>
        <w:t>Сіножаті</w:t>
      </w:r>
      <w:r w:rsidR="00DE326D">
        <w:rPr>
          <w:sz w:val="28"/>
          <w:szCs w:val="22"/>
          <w:lang w:eastAsia="en-US"/>
        </w:rPr>
        <w:t>»</w:t>
      </w:r>
      <w:r w:rsidRPr="007E091F">
        <w:rPr>
          <w:sz w:val="28"/>
          <w:szCs w:val="22"/>
          <w:lang w:eastAsia="en-US"/>
        </w:rPr>
        <w:t xml:space="preserve"> (Grasslands) - застосовується для зазначення бала бонітету агровиробничої групи ґрунтів сіножатей;</w:t>
      </w:r>
    </w:p>
    <w:p w:rsidR="007E091F" w:rsidRPr="007E091F" w:rsidRDefault="007E091F" w:rsidP="007E091F">
      <w:pPr>
        <w:pStyle w:val="rvps2"/>
        <w:shd w:val="clear" w:color="auto" w:fill="FFFFFF"/>
        <w:spacing w:before="0" w:beforeAutospacing="0" w:after="150" w:afterAutospacing="0"/>
        <w:ind w:firstLine="450"/>
        <w:jc w:val="both"/>
        <w:rPr>
          <w:sz w:val="28"/>
          <w:szCs w:val="22"/>
          <w:lang w:eastAsia="en-US"/>
        </w:rPr>
      </w:pPr>
      <w:bookmarkStart w:id="36" w:name="n2893"/>
      <w:bookmarkEnd w:id="36"/>
      <w:r w:rsidRPr="007E091F">
        <w:rPr>
          <w:sz w:val="28"/>
          <w:szCs w:val="22"/>
          <w:lang w:eastAsia="en-US"/>
        </w:rPr>
        <w:t xml:space="preserve">елемент </w:t>
      </w:r>
      <w:r w:rsidR="00DE326D">
        <w:rPr>
          <w:sz w:val="28"/>
          <w:szCs w:val="22"/>
          <w:lang w:eastAsia="en-US"/>
        </w:rPr>
        <w:t>«</w:t>
      </w:r>
      <w:r w:rsidRPr="007E091F">
        <w:rPr>
          <w:sz w:val="28"/>
          <w:szCs w:val="22"/>
          <w:lang w:eastAsia="en-US"/>
        </w:rPr>
        <w:t>Пасовища</w:t>
      </w:r>
      <w:r w:rsidR="00DE326D">
        <w:rPr>
          <w:sz w:val="28"/>
          <w:szCs w:val="22"/>
          <w:lang w:eastAsia="en-US"/>
        </w:rPr>
        <w:t>»</w:t>
      </w:r>
      <w:r w:rsidRPr="007E091F">
        <w:rPr>
          <w:sz w:val="28"/>
          <w:szCs w:val="22"/>
          <w:lang w:eastAsia="en-US"/>
        </w:rPr>
        <w:t xml:space="preserve"> (Pasture) - застосовується для зазначення бала бонітету агровиробничої групи ґрунтів пасовищ.</w:t>
      </w:r>
    </w:p>
    <w:p w:rsidR="00917EEB" w:rsidRPr="00B90505" w:rsidRDefault="004527CA" w:rsidP="00287A0B">
      <w:pPr>
        <w:tabs>
          <w:tab w:val="left" w:pos="567"/>
          <w:tab w:val="left" w:pos="993"/>
        </w:tabs>
        <w:spacing w:before="120" w:after="120" w:line="240" w:lineRule="auto"/>
        <w:ind w:firstLine="567"/>
        <w:jc w:val="both"/>
        <w:rPr>
          <w:rFonts w:ascii="Times New Roman" w:eastAsia="Times New Roman" w:hAnsi="Times New Roman" w:cs="Times New Roman"/>
          <w:sz w:val="28"/>
          <w:lang w:val="uk-UA"/>
        </w:rPr>
      </w:pPr>
      <w:r w:rsidRPr="00287A0B">
        <w:rPr>
          <w:rFonts w:ascii="Times New Roman" w:eastAsia="Times New Roman" w:hAnsi="Times New Roman" w:cs="Times New Roman"/>
          <w:sz w:val="28"/>
          <w:lang w:val="uk-UA"/>
        </w:rPr>
        <w:t>3</w:t>
      </w:r>
      <w:r w:rsidR="00E03A6D" w:rsidRPr="00287A0B">
        <w:rPr>
          <w:rFonts w:ascii="Times New Roman" w:eastAsia="Times New Roman" w:hAnsi="Times New Roman" w:cs="Times New Roman"/>
          <w:sz w:val="28"/>
          <w:lang w:val="uk-UA"/>
        </w:rPr>
        <w:t>. Рекомендації щодо написання даних у складі елемента «</w:t>
      </w:r>
      <w:r w:rsidR="00287A0B" w:rsidRPr="00287A0B">
        <w:rPr>
          <w:rFonts w:ascii="Times New Roman" w:eastAsia="Times New Roman" w:hAnsi="Times New Roman" w:cs="Times New Roman"/>
          <w:sz w:val="28"/>
          <w:lang w:val="uk-UA"/>
        </w:rPr>
        <w:t xml:space="preserve">Відомості про нормативну грошову оцінку земельних ділянок, проведену після 1 січня </w:t>
      </w:r>
      <w:r w:rsidR="00DB48F4">
        <w:rPr>
          <w:rFonts w:ascii="Times New Roman" w:eastAsia="Times New Roman" w:hAnsi="Times New Roman" w:cs="Times New Roman"/>
          <w:sz w:val="28"/>
          <w:lang w:val="uk-UA"/>
        </w:rPr>
        <w:t xml:space="preserve">      </w:t>
      </w:r>
      <w:r w:rsidR="00287A0B" w:rsidRPr="00287A0B">
        <w:rPr>
          <w:rFonts w:ascii="Times New Roman" w:eastAsia="Times New Roman" w:hAnsi="Times New Roman" w:cs="Times New Roman"/>
          <w:sz w:val="28"/>
          <w:lang w:val="uk-UA"/>
        </w:rPr>
        <w:t>2022 року</w:t>
      </w:r>
      <w:r w:rsidR="00E03A6D" w:rsidRPr="00287A0B">
        <w:rPr>
          <w:rFonts w:ascii="Times New Roman" w:eastAsia="Times New Roman" w:hAnsi="Times New Roman" w:cs="Times New Roman"/>
          <w:sz w:val="28"/>
          <w:lang w:val="uk-UA"/>
        </w:rPr>
        <w:t xml:space="preserve">» </w:t>
      </w:r>
      <w:r w:rsidR="006460CE" w:rsidRPr="00287A0B">
        <w:rPr>
          <w:rFonts w:ascii="Times New Roman" w:eastAsia="Times New Roman" w:hAnsi="Times New Roman" w:cs="Times New Roman"/>
          <w:sz w:val="28"/>
          <w:lang w:val="uk-UA"/>
        </w:rPr>
        <w:t>(</w:t>
      </w:r>
      <w:r w:rsidR="00287A0B" w:rsidRPr="00287A0B">
        <w:rPr>
          <w:rFonts w:ascii="Times New Roman" w:eastAsia="Times New Roman" w:hAnsi="Times New Roman" w:cs="Times New Roman"/>
          <w:sz w:val="28"/>
          <w:lang w:val="uk-UA"/>
        </w:rPr>
        <w:t>NormativValuation</w:t>
      </w:r>
      <w:r w:rsidR="006460CE" w:rsidRPr="00287A0B">
        <w:rPr>
          <w:rFonts w:ascii="Times New Roman" w:eastAsia="Times New Roman" w:hAnsi="Times New Roman" w:cs="Times New Roman"/>
          <w:sz w:val="28"/>
          <w:lang w:val="uk-UA"/>
        </w:rPr>
        <w:t>)</w:t>
      </w:r>
      <w:r w:rsidR="00E03A6D" w:rsidRPr="00287A0B">
        <w:rPr>
          <w:rFonts w:ascii="Times New Roman" w:eastAsia="Times New Roman" w:hAnsi="Times New Roman" w:cs="Times New Roman"/>
          <w:sz w:val="28"/>
          <w:lang w:val="uk-UA"/>
        </w:rPr>
        <w:t>:</w:t>
      </w:r>
    </w:p>
    <w:p w:rsidR="00917EEB" w:rsidRDefault="00E03A6D">
      <w:pPr>
        <w:tabs>
          <w:tab w:val="left" w:pos="567"/>
        </w:tabs>
        <w:spacing w:before="100" w:after="100" w:line="240" w:lineRule="auto"/>
        <w:ind w:firstLine="709"/>
        <w:jc w:val="right"/>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Таблиця 6</w:t>
      </w:r>
    </w:p>
    <w:p w:rsidR="008C792D" w:rsidRDefault="008C792D" w:rsidP="008C792D">
      <w:pPr>
        <w:tabs>
          <w:tab w:val="left" w:pos="567"/>
        </w:tabs>
        <w:spacing w:before="100" w:after="100" w:line="240" w:lineRule="auto"/>
        <w:ind w:firstLine="709"/>
        <w:rPr>
          <w:rFonts w:ascii="Times New Roman" w:eastAsia="Times New Roman" w:hAnsi="Times New Roman" w:cs="Times New Roman"/>
          <w:sz w:val="24"/>
          <w:lang w:val="uk-UA"/>
        </w:rPr>
      </w:pPr>
    </w:p>
    <w:tbl>
      <w:tblPr>
        <w:tblStyle w:val="af1"/>
        <w:tblW w:w="9648" w:type="dxa"/>
        <w:tblInd w:w="-289" w:type="dxa"/>
        <w:tblLayout w:type="fixed"/>
        <w:tblLook w:val="04A0" w:firstRow="1" w:lastRow="0" w:firstColumn="1" w:lastColumn="0" w:noHBand="0" w:noVBand="1"/>
      </w:tblPr>
      <w:tblGrid>
        <w:gridCol w:w="1985"/>
        <w:gridCol w:w="1843"/>
        <w:gridCol w:w="1843"/>
        <w:gridCol w:w="1276"/>
        <w:gridCol w:w="1275"/>
        <w:gridCol w:w="1426"/>
      </w:tblGrid>
      <w:tr w:rsidR="0080678F" w:rsidTr="004D1A9F">
        <w:tc>
          <w:tcPr>
            <w:tcW w:w="9648" w:type="dxa"/>
            <w:gridSpan w:val="6"/>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b/>
                <w:sz w:val="20"/>
                <w:szCs w:val="20"/>
                <w:shd w:val="clear" w:color="auto" w:fill="FFFFFF"/>
              </w:rPr>
              <w:t>UkrainianCadastralExchangeFile/</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InfoPart/</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TerritorialZoneInfo/</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Objects/</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Lands/</w:t>
            </w:r>
            <w:r w:rsidRPr="00D038F5">
              <w:rPr>
                <w:rFonts w:ascii="Times New Roman" w:hAnsi="Times New Roman" w:cs="Times New Roman"/>
                <w:b/>
                <w:sz w:val="20"/>
                <w:szCs w:val="20"/>
              </w:rPr>
              <w:br/>
            </w:r>
            <w:r w:rsidRPr="00D038F5">
              <w:rPr>
                <w:rFonts w:ascii="Times New Roman" w:hAnsi="Times New Roman" w:cs="Times New Roman"/>
                <w:b/>
                <w:sz w:val="20"/>
                <w:szCs w:val="20"/>
                <w:shd w:val="clear" w:color="auto" w:fill="FFFFFF"/>
              </w:rPr>
              <w:t>NormativValuation/</w:t>
            </w:r>
          </w:p>
        </w:tc>
      </w:tr>
      <w:tr w:rsidR="0080678F" w:rsidRPr="00976DC5" w:rsidTr="004D1A9F">
        <w:tc>
          <w:tcPr>
            <w:tcW w:w="9648" w:type="dxa"/>
            <w:gridSpan w:val="6"/>
          </w:tcPr>
          <w:p w:rsidR="0080678F" w:rsidRPr="00D038F5" w:rsidRDefault="0080678F" w:rsidP="0080678F">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b/>
                <w:sz w:val="20"/>
                <w:szCs w:val="20"/>
                <w:shd w:val="clear" w:color="auto" w:fill="FFFFFF"/>
              </w:rPr>
              <w:t>NormativValuation</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Нормативна грошова оцінка земель</w:t>
            </w:r>
          </w:p>
        </w:tc>
      </w:tr>
      <w:tr w:rsidR="0080678F" w:rsidTr="004D1A9F">
        <w:tc>
          <w:tcPr>
            <w:tcW w:w="8222" w:type="dxa"/>
            <w:gridSpan w:val="5"/>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Склад елемента</w:t>
            </w:r>
          </w:p>
        </w:tc>
        <w:tc>
          <w:tcPr>
            <w:tcW w:w="142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lang w:val="uk-UA"/>
              </w:rPr>
              <w:t>Додаткова інформація</w:t>
            </w:r>
          </w:p>
        </w:tc>
      </w:tr>
      <w:tr w:rsidR="005400A7" w:rsidRPr="00976DC5" w:rsidTr="004D1A9F">
        <w:tc>
          <w:tcPr>
            <w:tcW w:w="1985" w:type="dxa"/>
            <w:vMerge w:val="restart"/>
          </w:tcPr>
          <w:p w:rsidR="005400A7" w:rsidRPr="00D038F5" w:rsidRDefault="0080678F" w:rsidP="005400A7">
            <w:pPr>
              <w:tabs>
                <w:tab w:val="left" w:pos="567"/>
              </w:tabs>
              <w:spacing w:before="100"/>
              <w:rPr>
                <w:rFonts w:ascii="Times New Roman" w:hAnsi="Times New Roman" w:cs="Times New Roman"/>
                <w:b/>
                <w:sz w:val="20"/>
                <w:szCs w:val="20"/>
                <w:shd w:val="clear" w:color="auto" w:fill="FFFFFF"/>
                <w:lang w:val="uk-UA"/>
              </w:rPr>
            </w:pPr>
            <w:r w:rsidRPr="00D038F5">
              <w:rPr>
                <w:rFonts w:ascii="Times New Roman" w:hAnsi="Times New Roman" w:cs="Times New Roman"/>
                <w:b/>
                <w:sz w:val="20"/>
                <w:szCs w:val="20"/>
                <w:shd w:val="clear" w:color="auto" w:fill="FFFFFF"/>
              </w:rPr>
              <w:t>Externals</w:t>
            </w:r>
            <w:r w:rsidR="005400A7" w:rsidRPr="00D038F5">
              <w:rPr>
                <w:rFonts w:ascii="Times New Roman" w:hAnsi="Times New Roman" w:cs="Times New Roman"/>
                <w:b/>
                <w:sz w:val="20"/>
                <w:szCs w:val="20"/>
                <w:shd w:val="clear" w:color="auto" w:fill="FFFFFF"/>
                <w:lang w:val="uk-UA"/>
              </w:rPr>
              <w:t xml:space="preserve"> </w:t>
            </w:r>
          </w:p>
          <w:p w:rsidR="0080678F" w:rsidRPr="00D038F5" w:rsidRDefault="0080678F" w:rsidP="005400A7">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lang w:val="uk-UA"/>
              </w:rPr>
              <w:t>Блок опису зовнішніх полігонів оціночної території</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b/>
                <w:sz w:val="20"/>
                <w:szCs w:val="20"/>
                <w:shd w:val="clear" w:color="auto" w:fill="FFFFFF"/>
              </w:rPr>
              <w:t>Boundary</w:t>
            </w:r>
            <w:r w:rsidRPr="00D038F5">
              <w:rPr>
                <w:rFonts w:ascii="Times New Roman" w:hAnsi="Times New Roman" w:cs="Times New Roman"/>
                <w:b/>
                <w:sz w:val="20"/>
                <w:szCs w:val="20"/>
                <w:lang w:val="uk-UA"/>
              </w:rPr>
              <w:br/>
            </w:r>
            <w:r w:rsidRPr="00D038F5">
              <w:rPr>
                <w:rFonts w:ascii="Times New Roman" w:hAnsi="Times New Roman" w:cs="Times New Roman"/>
                <w:b/>
                <w:sz w:val="20"/>
                <w:szCs w:val="20"/>
                <w:shd w:val="clear" w:color="auto" w:fill="FFFFFF"/>
              </w:rPr>
              <w:t>typeBoundary</w:t>
            </w:r>
            <w:r w:rsidRPr="00D038F5">
              <w:rPr>
                <w:rFonts w:ascii="Times New Roman" w:hAnsi="Times New Roman" w:cs="Times New Roman"/>
                <w:b/>
                <w:sz w:val="20"/>
                <w:szCs w:val="20"/>
                <w:lang w:val="uk-UA"/>
              </w:rPr>
              <w:br/>
            </w:r>
            <w:r w:rsidRPr="00D038F5">
              <w:rPr>
                <w:rFonts w:ascii="Times New Roman" w:hAnsi="Times New Roman" w:cs="Times New Roman"/>
                <w:sz w:val="20"/>
                <w:szCs w:val="20"/>
                <w:shd w:val="clear" w:color="auto" w:fill="FFFFFF"/>
                <w:lang w:val="uk-UA"/>
              </w:rPr>
              <w:t>Межа оціночної території</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EC7E12" w:rsidRDefault="0080678F" w:rsidP="00AF75CB">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1"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w:t>
            </w:r>
            <w:r w:rsidR="00AF75CB">
              <w:rPr>
                <w:rFonts w:ascii="Times New Roman" w:hAnsi="Times New Roman" w:cs="Times New Roman"/>
                <w:sz w:val="20"/>
                <w:szCs w:val="20"/>
                <w:shd w:val="clear" w:color="auto" w:fill="FFFFFF"/>
                <w:lang w:val="ru-RU"/>
              </w:rPr>
              <w:t>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5400A7" w:rsidRPr="00976DC5" w:rsidTr="004D1A9F">
        <w:tc>
          <w:tcPr>
            <w:tcW w:w="1985"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b/>
                <w:sz w:val="20"/>
                <w:szCs w:val="20"/>
                <w:shd w:val="clear" w:color="auto" w:fill="FFFFFF"/>
              </w:rPr>
              <w:t>Internals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внутрішніх полігонів оціночної території</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052F31">
              <w:rPr>
                <w:rFonts w:ascii="Times New Roman" w:hAnsi="Times New Roman" w:cs="Times New Roman"/>
                <w:b/>
                <w:sz w:val="20"/>
                <w:szCs w:val="20"/>
                <w:shd w:val="clear" w:color="auto" w:fill="FFFFFF"/>
              </w:rPr>
              <w:t>Boundary</w:t>
            </w:r>
            <w:r w:rsidRPr="00052F31">
              <w:rPr>
                <w:rFonts w:ascii="Times New Roman" w:hAnsi="Times New Roman" w:cs="Times New Roman"/>
                <w:b/>
                <w:sz w:val="20"/>
                <w:szCs w:val="20"/>
                <w:lang w:val="uk-UA"/>
              </w:rPr>
              <w:br/>
            </w:r>
            <w:r w:rsidRPr="00052F31">
              <w:rPr>
                <w:rFonts w:ascii="Times New Roman" w:hAnsi="Times New Roman" w:cs="Times New Roman"/>
                <w:b/>
                <w:sz w:val="20"/>
                <w:szCs w:val="20"/>
                <w:shd w:val="clear" w:color="auto" w:fill="FFFFFF"/>
              </w:rPr>
              <w:t>typeBoundary</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Межа внутрішнього полігона оціночної території</w:t>
            </w: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r>
      <w:tr w:rsidR="00545611" w:rsidTr="004D1A9F">
        <w:tc>
          <w:tcPr>
            <w:tcW w:w="1985" w:type="dxa"/>
            <w:vMerge w:val="restart"/>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861927">
              <w:rPr>
                <w:rFonts w:ascii="Times New Roman" w:hAnsi="Times New Roman" w:cs="Times New Roman"/>
                <w:b/>
                <w:sz w:val="20"/>
                <w:szCs w:val="20"/>
                <w:shd w:val="clear" w:color="auto" w:fill="FFFFFF"/>
              </w:rPr>
              <w:t>DescriptionOfTerritory</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Опис території, оцінка земель якої проведена</w:t>
            </w:r>
          </w:p>
        </w:tc>
        <w:tc>
          <w:tcPr>
            <w:tcW w:w="1843" w:type="dxa"/>
            <w:vMerge w:val="restart"/>
          </w:tcPr>
          <w:p w:rsidR="0080678F" w:rsidRPr="00D038F5" w:rsidRDefault="0080678F" w:rsidP="0080678F">
            <w:pPr>
              <w:tabs>
                <w:tab w:val="left" w:pos="567"/>
              </w:tabs>
              <w:spacing w:before="100"/>
              <w:rPr>
                <w:rFonts w:ascii="Times New Roman" w:eastAsia="Times New Roman" w:hAnsi="Times New Roman" w:cs="Times New Roman"/>
                <w:b/>
                <w:sz w:val="20"/>
                <w:szCs w:val="20"/>
                <w:lang w:val="ru-RU"/>
              </w:rPr>
            </w:pPr>
            <w:r w:rsidRPr="00861927">
              <w:rPr>
                <w:rFonts w:ascii="Times New Roman" w:hAnsi="Times New Roman" w:cs="Times New Roman"/>
                <w:b/>
                <w:sz w:val="20"/>
                <w:szCs w:val="20"/>
                <w:shd w:val="clear" w:color="auto" w:fill="FFFFFF"/>
              </w:rPr>
              <w:t>Region</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Назва та КОАТУУ регіону</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861927">
              <w:rPr>
                <w:rFonts w:ascii="Times New Roman" w:hAnsi="Times New Roman" w:cs="Times New Roman"/>
                <w:b/>
                <w:sz w:val="20"/>
                <w:szCs w:val="20"/>
                <w:shd w:val="clear" w:color="auto" w:fill="FFFFFF"/>
              </w:rPr>
              <w:t>Name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Назва регіону</w:t>
            </w: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EC7E12" w:rsidRDefault="00EC7E12" w:rsidP="0080678F">
            <w:pPr>
              <w:tabs>
                <w:tab w:val="left" w:pos="567"/>
              </w:tabs>
              <w:spacing w:before="100"/>
              <w:rPr>
                <w:rFonts w:ascii="Times New Roman" w:eastAsia="Times New Roman" w:hAnsi="Times New Roman" w:cs="Times New Roman"/>
                <w:i/>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5611" w:rsidTr="004D1A9F">
        <w:tc>
          <w:tcPr>
            <w:tcW w:w="1985"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9247E4"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KOATUU</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 xml:space="preserve">Код класифікатора об’єктів адміністративно-територіального устрою </w:t>
            </w:r>
            <w:r w:rsidRPr="00D038F5">
              <w:rPr>
                <w:rFonts w:ascii="Times New Roman" w:hAnsi="Times New Roman" w:cs="Times New Roman"/>
                <w:sz w:val="20"/>
                <w:szCs w:val="20"/>
                <w:shd w:val="clear" w:color="auto" w:fill="FFFFFF"/>
              </w:rPr>
              <w:t>України</w:t>
            </w: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5611" w:rsidTr="004D1A9F">
        <w:tc>
          <w:tcPr>
            <w:tcW w:w="1985"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District</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Назва району</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5611" w:rsidRPr="000348CE" w:rsidTr="004D1A9F">
        <w:tc>
          <w:tcPr>
            <w:tcW w:w="1985" w:type="dxa"/>
            <w:vMerge/>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Rada</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Назва сільської, селищної, міської ради або території територіальної громади (або їх частини)</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00A7" w:rsidTr="004D1A9F">
        <w:tc>
          <w:tcPr>
            <w:tcW w:w="1985" w:type="dxa"/>
          </w:tcPr>
          <w:p w:rsidR="0080678F"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861927">
              <w:rPr>
                <w:rFonts w:ascii="Times New Roman" w:hAnsi="Times New Roman" w:cs="Times New Roman"/>
                <w:b/>
                <w:sz w:val="20"/>
                <w:szCs w:val="20"/>
                <w:shd w:val="clear" w:color="auto" w:fill="FFFFFF"/>
              </w:rPr>
              <w:t>Population</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Чисельність населення</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673DAF" w:rsidTr="004D1A9F">
        <w:tc>
          <w:tcPr>
            <w:tcW w:w="1985" w:type="dxa"/>
            <w:vMerge w:val="restart"/>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AreaTerritory</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Площа оціночної території</w:t>
            </w: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MeasurementUnit</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Одиниці виміру площі</w:t>
            </w: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гектарів</w:t>
            </w:r>
          </w:p>
        </w:tc>
        <w:tc>
          <w:tcPr>
            <w:tcW w:w="1276"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5F7012"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673DAF" w:rsidTr="004D1A9F">
        <w:tc>
          <w:tcPr>
            <w:tcW w:w="1985" w:type="dxa"/>
            <w:vMerge/>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CE569E">
              <w:rPr>
                <w:rFonts w:ascii="Times New Roman" w:hAnsi="Times New Roman" w:cs="Times New Roman"/>
                <w:b/>
                <w:sz w:val="20"/>
                <w:szCs w:val="20"/>
                <w:shd w:val="clear" w:color="auto" w:fill="FFFFFF"/>
              </w:rPr>
              <w:t>Size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Значення площі</w:t>
            </w: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5F7012"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673DAF" w:rsidRPr="000348CE" w:rsidTr="004D1A9F">
        <w:tc>
          <w:tcPr>
            <w:tcW w:w="1985" w:type="dxa"/>
            <w:vMerge/>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9E209A">
              <w:rPr>
                <w:rFonts w:ascii="Times New Roman" w:hAnsi="Times New Roman" w:cs="Times New Roman"/>
                <w:b/>
                <w:sz w:val="20"/>
                <w:szCs w:val="20"/>
                <w:shd w:val="clear" w:color="auto" w:fill="FFFFFF"/>
              </w:rPr>
              <w:t>DeterminationMethod</w:t>
            </w:r>
            <w:r w:rsidRPr="009E209A">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lastRenderedPageBreak/>
              <w:t>Метод визначення площі</w:t>
            </w:r>
          </w:p>
        </w:tc>
        <w:tc>
          <w:tcPr>
            <w:tcW w:w="1843"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r w:rsidRPr="009E209A">
              <w:rPr>
                <w:rFonts w:ascii="Times New Roman" w:hAnsi="Times New Roman" w:cs="Times New Roman"/>
                <w:b/>
                <w:sz w:val="20"/>
                <w:szCs w:val="20"/>
                <w:shd w:val="clear" w:color="auto" w:fill="FFFFFF"/>
              </w:rPr>
              <w:lastRenderedPageBreak/>
              <w:t>ExhangeFileCoordinates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lastRenderedPageBreak/>
              <w:t>За координатами вузлів полігона</w:t>
            </w:r>
          </w:p>
        </w:tc>
        <w:tc>
          <w:tcPr>
            <w:tcW w:w="1276"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5F7012" w:rsidRPr="00D038F5" w:rsidRDefault="005F7012"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5F7012"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00A7" w:rsidTr="004D1A9F">
        <w:tc>
          <w:tcPr>
            <w:tcW w:w="1985" w:type="dxa"/>
          </w:tcPr>
          <w:p w:rsidR="0080678F" w:rsidRPr="00D038F5" w:rsidRDefault="00EC0E1B" w:rsidP="0080678F">
            <w:pPr>
              <w:tabs>
                <w:tab w:val="left" w:pos="567"/>
              </w:tabs>
              <w:spacing w:before="100"/>
              <w:rPr>
                <w:rFonts w:ascii="Times New Roman" w:eastAsia="Times New Roman" w:hAnsi="Times New Roman" w:cs="Times New Roman"/>
                <w:b/>
                <w:sz w:val="20"/>
                <w:szCs w:val="20"/>
                <w:lang w:val="uk-UA"/>
              </w:rPr>
            </w:pPr>
            <w:r w:rsidRPr="009E209A">
              <w:rPr>
                <w:rFonts w:ascii="Times New Roman" w:hAnsi="Times New Roman" w:cs="Times New Roman"/>
                <w:b/>
                <w:sz w:val="20"/>
                <w:szCs w:val="20"/>
                <w:shd w:val="clear" w:color="auto" w:fill="FFFFFF"/>
              </w:rPr>
              <w:lastRenderedPageBreak/>
              <w:t>ValuationYear</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Рік виконання</w:t>
            </w: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D038F5" w:rsidRDefault="00EC7E12"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rPr>
              <w:t>Nrd</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 xml:space="preserve">Норматив капіталізованого рентного доходу для земель житлової та громадської забудови, земель рекреаційного призначення, земель промисловості, транспорту, </w:t>
            </w:r>
            <w:r w:rsidR="00C3657D" w:rsidRPr="00C3657D">
              <w:rPr>
                <w:rFonts w:ascii="Times New Roman" w:hAnsi="Times New Roman" w:cs="Times New Roman"/>
                <w:sz w:val="20"/>
                <w:szCs w:val="20"/>
                <w:shd w:val="clear" w:color="auto" w:fill="FFFFFF"/>
                <w:lang w:val="ru-RU"/>
              </w:rPr>
              <w:t>електронних комунікацій</w:t>
            </w:r>
            <w:r w:rsidRPr="00D038F5">
              <w:rPr>
                <w:rFonts w:ascii="Times New Roman" w:hAnsi="Times New Roman" w:cs="Times New Roman"/>
                <w:sz w:val="20"/>
                <w:szCs w:val="20"/>
                <w:shd w:val="clear" w:color="auto" w:fill="FFFFFF"/>
                <w:lang w:val="ru-RU"/>
              </w:rPr>
              <w:t>, енергетики, оборони та іншого призначення (Нрд)</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AE3FDB"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2" w:anchor="n113"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1</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lang w:val="ru-RU"/>
              </w:rPr>
              <w:t>Км1</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розташування громади в межах зони впливу великих міст</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EC0E1B"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3" w:anchor="n113" w:tgtFrame="_blank" w:history="1">
              <w:r w:rsidRPr="00D038F5">
                <w:rPr>
                  <w:rStyle w:val="a8"/>
                  <w:rFonts w:ascii="Times New Roman" w:hAnsi="Times New Roman" w:cs="Times New Roman"/>
                  <w:color w:val="auto"/>
                  <w:sz w:val="20"/>
                  <w:szCs w:val="20"/>
                  <w:shd w:val="clear" w:color="auto" w:fill="FFFFFF"/>
                  <w:lang w:val="ru-RU"/>
                </w:rPr>
                <w:t>додатком 3</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lang w:val="ru-RU"/>
              </w:rPr>
              <w:t>Км2</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курортно-рекреаційне значення населених пунктів</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EC0E1B"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4" w:anchor="n116" w:tgtFrame="_blank" w:history="1">
              <w:r w:rsidRPr="00D038F5">
                <w:rPr>
                  <w:rStyle w:val="a8"/>
                  <w:rFonts w:ascii="Times New Roman" w:hAnsi="Times New Roman" w:cs="Times New Roman"/>
                  <w:color w:val="auto"/>
                  <w:sz w:val="20"/>
                  <w:szCs w:val="20"/>
                  <w:shd w:val="clear" w:color="auto" w:fill="FFFFFF"/>
                  <w:lang w:val="ru-RU"/>
                </w:rPr>
                <w:t>додатком 4</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r w:rsidRPr="00857536">
              <w:rPr>
                <w:rFonts w:ascii="Times New Roman" w:hAnsi="Times New Roman" w:cs="Times New Roman"/>
                <w:b/>
                <w:sz w:val="20"/>
                <w:szCs w:val="20"/>
                <w:shd w:val="clear" w:color="auto" w:fill="FFFFFF"/>
                <w:lang w:val="uk-UA"/>
              </w:rPr>
              <w:t>Км3</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Коефіцієнт, який враховує розташування громади в межах зон радіаційного забруднення</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EC0E1B"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5" w:anchor="n119" w:tgtFrame="_blank" w:history="1">
              <w:r w:rsidRPr="00D038F5">
                <w:rPr>
                  <w:rStyle w:val="a8"/>
                  <w:rFonts w:ascii="Times New Roman" w:hAnsi="Times New Roman" w:cs="Times New Roman"/>
                  <w:color w:val="auto"/>
                  <w:sz w:val="20"/>
                  <w:szCs w:val="20"/>
                  <w:shd w:val="clear" w:color="auto" w:fill="FFFFFF"/>
                  <w:lang w:val="ru-RU"/>
                </w:rPr>
                <w:t>додатком 5</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rPr>
              <w:t>Kmc</w:t>
            </w:r>
            <w:r w:rsidRPr="00857536">
              <w:rPr>
                <w:rFonts w:ascii="Times New Roman" w:hAnsi="Times New Roman" w:cs="Times New Roman"/>
                <w:b/>
                <w:sz w:val="20"/>
                <w:szCs w:val="20"/>
                <w:shd w:val="clear" w:color="auto" w:fill="FFFFFF"/>
                <w:lang w:val="ru-RU"/>
              </w:rPr>
              <w:t>1</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 xml:space="preserve">Коефіцієнт, який враховує особливості використання земельної ділянки в межах категорії земель за основним цільовим призначенням (Кмц), для земель житлової та громадської забудови, земель рекреаційного призначення, земель промисловості, транспорту, </w:t>
            </w:r>
            <w:r w:rsidR="00C3657D" w:rsidRPr="00C3657D">
              <w:rPr>
                <w:rFonts w:ascii="Times New Roman" w:hAnsi="Times New Roman" w:cs="Times New Roman"/>
                <w:sz w:val="20"/>
                <w:szCs w:val="20"/>
                <w:shd w:val="clear" w:color="auto" w:fill="FFFFFF"/>
                <w:lang w:val="ru-RU"/>
              </w:rPr>
              <w:t>електронних комунікацій</w:t>
            </w:r>
            <w:r w:rsidRPr="00D038F5">
              <w:rPr>
                <w:rFonts w:ascii="Times New Roman" w:hAnsi="Times New Roman" w:cs="Times New Roman"/>
                <w:sz w:val="20"/>
                <w:szCs w:val="20"/>
                <w:shd w:val="clear" w:color="auto" w:fill="FFFFFF"/>
                <w:lang w:val="ru-RU"/>
              </w:rPr>
              <w:t xml:space="preserve">, </w:t>
            </w:r>
            <w:r w:rsidRPr="00D038F5">
              <w:rPr>
                <w:rFonts w:ascii="Times New Roman" w:hAnsi="Times New Roman" w:cs="Times New Roman"/>
                <w:sz w:val="20"/>
                <w:szCs w:val="20"/>
                <w:shd w:val="clear" w:color="auto" w:fill="FFFFFF"/>
                <w:lang w:val="ru-RU"/>
              </w:rPr>
              <w:lastRenderedPageBreak/>
              <w:t>енергетики, оборони та іншого призначення (в межах населених пунктів), а також для земельних ділянок, які не віднесені до категорії земель за основним цільовим призначенням</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6" w:anchor="n135" w:tgtFrame="_blank" w:history="1">
              <w:r w:rsidRPr="00D038F5">
                <w:rPr>
                  <w:rStyle w:val="a8"/>
                  <w:rFonts w:ascii="Times New Roman" w:hAnsi="Times New Roman" w:cs="Times New Roman"/>
                  <w:color w:val="auto"/>
                  <w:sz w:val="20"/>
                  <w:szCs w:val="20"/>
                  <w:shd w:val="clear" w:color="auto" w:fill="FFFFFF"/>
                  <w:lang w:val="ru-RU"/>
                </w:rPr>
                <w:t>додатком 10</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rPr>
              <w:lastRenderedPageBreak/>
              <w:t>KmcHealth</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особливості використання земельної ділянки в межах категорії земель за основним цільовим призначенням (Кмц), для земель оздоровчого призначення</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7" w:anchor="n141" w:tgtFrame="_blank" w:history="1">
              <w:r w:rsidRPr="00D038F5">
                <w:rPr>
                  <w:rStyle w:val="a8"/>
                  <w:rFonts w:ascii="Times New Roman" w:hAnsi="Times New Roman" w:cs="Times New Roman"/>
                  <w:color w:val="auto"/>
                  <w:sz w:val="20"/>
                  <w:szCs w:val="20"/>
                  <w:shd w:val="clear" w:color="auto" w:fill="FFFFFF"/>
                  <w:lang w:val="ru-RU"/>
                </w:rPr>
                <w:t>додатком 12</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ru-RU"/>
              </w:rPr>
            </w:pPr>
            <w:r w:rsidRPr="00857536">
              <w:rPr>
                <w:rFonts w:ascii="Times New Roman" w:hAnsi="Times New Roman" w:cs="Times New Roman"/>
                <w:b/>
                <w:sz w:val="20"/>
                <w:szCs w:val="20"/>
                <w:shd w:val="clear" w:color="auto" w:fill="FFFFFF"/>
              </w:rPr>
              <w:t>KmcNatureReserve</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особливості використання земельної ділянки в межах категорії земель за основним цільовим призначенням (Кмц), для земель історико-культурного призначення</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8" w:anchor="n141" w:tgtFrame="_blank" w:history="1">
              <w:r w:rsidRPr="00D038F5">
                <w:rPr>
                  <w:rStyle w:val="a8"/>
                  <w:rFonts w:ascii="Times New Roman" w:hAnsi="Times New Roman" w:cs="Times New Roman"/>
                  <w:color w:val="auto"/>
                  <w:sz w:val="20"/>
                  <w:szCs w:val="20"/>
                  <w:shd w:val="clear" w:color="auto" w:fill="FFFFFF"/>
                  <w:lang w:val="ru-RU"/>
                </w:rPr>
                <w:t>додатком 12</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857536">
              <w:rPr>
                <w:rFonts w:ascii="Times New Roman" w:hAnsi="Times New Roman" w:cs="Times New Roman"/>
                <w:b/>
                <w:sz w:val="20"/>
                <w:szCs w:val="20"/>
                <w:shd w:val="clear" w:color="auto" w:fill="FFFFFF"/>
              </w:rPr>
              <w:t>Kls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Коефіцієнт, який враховує фактичну лісистість території (Клс)</w:t>
            </w: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39" w:anchor="n148" w:tgtFrame="_blank" w:history="1">
              <w:r w:rsidRPr="00D038F5">
                <w:rPr>
                  <w:rStyle w:val="a8"/>
                  <w:rFonts w:ascii="Times New Roman" w:hAnsi="Times New Roman" w:cs="Times New Roman"/>
                  <w:color w:val="auto"/>
                  <w:sz w:val="20"/>
                  <w:szCs w:val="20"/>
                  <w:shd w:val="clear" w:color="auto" w:fill="FFFFFF"/>
                  <w:lang w:val="ru-RU"/>
                </w:rPr>
                <w:t>додатком 14</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857536">
              <w:rPr>
                <w:rFonts w:ascii="Times New Roman" w:hAnsi="Times New Roman" w:cs="Times New Roman"/>
                <w:b/>
                <w:sz w:val="20"/>
                <w:szCs w:val="20"/>
                <w:shd w:val="clear" w:color="auto" w:fill="FFFFFF"/>
              </w:rPr>
              <w:t>ValuationDistricts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Оціночні райони</w:t>
            </w: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ValuationDistrict</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Оціночний район</w:t>
            </w: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ru-RU"/>
              </w:rPr>
            </w:pPr>
            <w:r w:rsidRPr="00057209">
              <w:rPr>
                <w:rFonts w:ascii="Times New Roman" w:hAnsi="Times New Roman" w:cs="Times New Roman"/>
                <w:b/>
                <w:sz w:val="20"/>
                <w:szCs w:val="20"/>
                <w:shd w:val="clear" w:color="auto" w:fill="FFFFFF"/>
              </w:rPr>
              <w:t>DistrictNumber</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Ідентифікатор (номер) оціночного району</w:t>
            </w: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lang w:val="uk-UA"/>
              </w:rPr>
              <w:t>Км4</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Коефіцієнт, який характеризує зональні фактори місця розташування земельної ділянки</w:t>
            </w: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Pr="00D3244D" w:rsidRDefault="00D3244D" w:rsidP="00AF75CB">
            <w:pPr>
              <w:tabs>
                <w:tab w:val="left" w:pos="567"/>
              </w:tabs>
              <w:spacing w:before="100"/>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 xml:space="preserve">Вираховується за допомогою </w:t>
            </w:r>
            <w:hyperlink r:id="rId40" w:anchor="n122" w:tgtFrame="_blank" w:history="1">
              <w:r w:rsidR="00F03A47" w:rsidRPr="00D3244D">
                <w:rPr>
                  <w:lang w:val="ru-RU"/>
                </w:rPr>
                <w:t>додатк</w:t>
              </w:r>
              <w:r w:rsidRPr="00D3244D">
                <w:rPr>
                  <w:lang w:val="ru-RU"/>
                </w:rPr>
                <w:t>а</w:t>
              </w:r>
            </w:hyperlink>
            <w:r w:rsidR="00F03A47" w:rsidRPr="00D3244D">
              <w:rPr>
                <w:rFonts w:ascii="Times New Roman" w:hAnsi="Times New Roman" w:cs="Times New Roman"/>
                <w:sz w:val="20"/>
                <w:szCs w:val="20"/>
                <w:shd w:val="clear" w:color="auto" w:fill="FFFFFF"/>
                <w:lang w:val="ru-RU"/>
              </w:rPr>
              <w:t> </w:t>
            </w:r>
            <w:r>
              <w:rPr>
                <w:rFonts w:ascii="Times New Roman" w:hAnsi="Times New Roman" w:cs="Times New Roman"/>
                <w:sz w:val="20"/>
                <w:szCs w:val="20"/>
                <w:shd w:val="clear" w:color="auto" w:fill="FFFFFF"/>
                <w:lang w:val="ru-RU"/>
              </w:rPr>
              <w:t xml:space="preserve">до Методики. </w:t>
            </w:r>
            <w:r w:rsidRPr="00D3244D">
              <w:rPr>
                <w:rFonts w:ascii="Times New Roman" w:hAnsi="Times New Roman" w:cs="Times New Roman"/>
                <w:sz w:val="20"/>
                <w:szCs w:val="20"/>
                <w:shd w:val="clear" w:color="auto" w:fill="FFFFFF"/>
                <w:lang w:val="ru-RU"/>
              </w:rPr>
              <w:t xml:space="preserve">вигляді цифрового значення  з точністю до трьох значущих </w:t>
            </w:r>
            <w:r w:rsidRPr="00D3244D">
              <w:rPr>
                <w:rFonts w:ascii="Times New Roman" w:hAnsi="Times New Roman" w:cs="Times New Roman"/>
                <w:sz w:val="20"/>
                <w:szCs w:val="20"/>
                <w:shd w:val="clear" w:color="auto" w:fill="FFFFFF"/>
                <w:lang w:val="ru-RU"/>
              </w:rPr>
              <w:lastRenderedPageBreak/>
              <w:t>цифр після коми</w:t>
            </w:r>
            <w:r>
              <w:rPr>
                <w:rFonts w:ascii="Times New Roman" w:hAnsi="Times New Roman" w:cs="Times New Roman"/>
                <w:sz w:val="20"/>
                <w:szCs w:val="20"/>
                <w:shd w:val="clear" w:color="auto" w:fill="FFFFFF"/>
                <w:lang w:val="ru-RU"/>
              </w:rPr>
              <w:t>.</w:t>
            </w:r>
          </w:p>
          <w:p w:rsidR="00D3244D"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Klk</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Коефіцієнт, який враховує категорію лісів (Клк)</w:t>
            </w:r>
          </w:p>
        </w:tc>
        <w:tc>
          <w:tcPr>
            <w:tcW w:w="1276"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Default="00F03A47"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1" w:anchor="n144" w:tgtFrame="_blank" w:history="1">
              <w:r w:rsidRPr="00D038F5">
                <w:rPr>
                  <w:rStyle w:val="a8"/>
                  <w:rFonts w:ascii="Times New Roman" w:hAnsi="Times New Roman" w:cs="Times New Roman"/>
                  <w:color w:val="auto"/>
                  <w:sz w:val="20"/>
                  <w:szCs w:val="20"/>
                  <w:shd w:val="clear" w:color="auto" w:fill="FFFFFF"/>
                  <w:lang w:val="ru-RU"/>
                </w:rPr>
                <w:t>додатком 13</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DistrictArea</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Площа оціночного району</w:t>
            </w:r>
          </w:p>
        </w:tc>
        <w:tc>
          <w:tcPr>
            <w:tcW w:w="1276"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MeasurementUnit </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Одиниці виміру площі</w:t>
            </w:r>
          </w:p>
        </w:tc>
        <w:tc>
          <w:tcPr>
            <w:tcW w:w="127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гектарів</w:t>
            </w:r>
          </w:p>
        </w:tc>
        <w:tc>
          <w:tcPr>
            <w:tcW w:w="1426" w:type="dxa"/>
          </w:tcPr>
          <w:p w:rsidR="00EC0E1B"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Size</w:t>
            </w:r>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Значення площі</w:t>
            </w:r>
          </w:p>
        </w:tc>
        <w:tc>
          <w:tcPr>
            <w:tcW w:w="127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EC0E1B"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052F31" w:rsidRPr="000348CE" w:rsidTr="004D1A9F">
        <w:tc>
          <w:tcPr>
            <w:tcW w:w="1985"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EC0E1B" w:rsidRPr="00D038F5" w:rsidRDefault="00EC0E1B"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DeterminationMethod</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Метод визначення площі земельної ділянки</w:t>
            </w:r>
          </w:p>
        </w:tc>
        <w:tc>
          <w:tcPr>
            <w:tcW w:w="1275" w:type="dxa"/>
          </w:tcPr>
          <w:p w:rsidR="00EC0E1B"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ExhangeFileCoordinates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За координатами вузлів полігона</w:t>
            </w:r>
          </w:p>
        </w:tc>
        <w:tc>
          <w:tcPr>
            <w:tcW w:w="1426" w:type="dxa"/>
          </w:tcPr>
          <w:p w:rsidR="00EC0E1B"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5400A7" w:rsidRPr="00976DC5" w:rsidTr="004D1A9F">
        <w:tc>
          <w:tcPr>
            <w:tcW w:w="198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Externals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меж зовнішніх полігонів оціночного району</w:t>
            </w:r>
          </w:p>
        </w:tc>
        <w:tc>
          <w:tcPr>
            <w:tcW w:w="1276" w:type="dxa"/>
          </w:tcPr>
          <w:p w:rsidR="0080678F"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57209">
              <w:rPr>
                <w:rFonts w:ascii="Times New Roman" w:hAnsi="Times New Roman" w:cs="Times New Roman"/>
                <w:b/>
                <w:sz w:val="20"/>
                <w:szCs w:val="20"/>
                <w:shd w:val="clear" w:color="auto" w:fill="FFFFFF"/>
              </w:rPr>
              <w:t>Boundary</w:t>
            </w:r>
            <w:r w:rsidRPr="00057209">
              <w:rPr>
                <w:rFonts w:ascii="Times New Roman" w:hAnsi="Times New Roman" w:cs="Times New Roman"/>
                <w:b/>
                <w:sz w:val="20"/>
                <w:szCs w:val="20"/>
                <w:shd w:val="clear" w:color="auto" w:fill="FFFFFF"/>
                <w:lang w:val="uk-UA"/>
              </w:rPr>
              <w:t xml:space="preserve"> </w:t>
            </w:r>
            <w:r w:rsidRPr="00057209">
              <w:rPr>
                <w:rFonts w:ascii="Times New Roman" w:hAnsi="Times New Roman" w:cs="Times New Roman"/>
                <w:b/>
                <w:sz w:val="20"/>
                <w:szCs w:val="20"/>
                <w:shd w:val="clear" w:color="auto" w:fill="FFFFFF"/>
              </w:rPr>
              <w:t>typeBoundary</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 xml:space="preserve">Межа </w:t>
            </w:r>
            <w:r w:rsidRPr="00D038F5">
              <w:rPr>
                <w:rFonts w:ascii="Times New Roman" w:hAnsi="Times New Roman" w:cs="Times New Roman"/>
                <w:sz w:val="20"/>
                <w:szCs w:val="20"/>
                <w:shd w:val="clear" w:color="auto" w:fill="FFFFFF"/>
              </w:rPr>
              <w:t>оціночного району</w:t>
            </w:r>
          </w:p>
        </w:tc>
        <w:tc>
          <w:tcPr>
            <w:tcW w:w="127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80678F" w:rsidRPr="00EC7E12" w:rsidRDefault="00F03A47" w:rsidP="0080678F">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2"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00AF75CB">
              <w:rPr>
                <w:rFonts w:ascii="Times New Roman" w:hAnsi="Times New Roman" w:cs="Times New Roman"/>
                <w:sz w:val="20"/>
                <w:szCs w:val="20"/>
                <w:shd w:val="clear" w:color="auto" w:fill="FFFFFF"/>
                <w:lang w:val="ru-RU"/>
              </w:rPr>
              <w:t>до 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5400A7" w:rsidRPr="00976DC5" w:rsidTr="004D1A9F">
        <w:tc>
          <w:tcPr>
            <w:tcW w:w="1985"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80678F" w:rsidRPr="00D038F5" w:rsidRDefault="0080678F"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80678F"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Internals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меж внутрішніх полігонів економіко-планувальної зони</w:t>
            </w:r>
          </w:p>
        </w:tc>
        <w:tc>
          <w:tcPr>
            <w:tcW w:w="1275" w:type="dxa"/>
          </w:tcPr>
          <w:p w:rsidR="0080678F" w:rsidRPr="00D038F5" w:rsidRDefault="00F03A47"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Boundary</w:t>
            </w:r>
            <w:r w:rsidRPr="000151D0">
              <w:rPr>
                <w:rFonts w:ascii="Times New Roman" w:hAnsi="Times New Roman" w:cs="Times New Roman"/>
                <w:b/>
                <w:sz w:val="20"/>
                <w:szCs w:val="20"/>
                <w:lang w:val="uk-UA"/>
              </w:rPr>
              <w:br/>
            </w:r>
            <w:r w:rsidRPr="000151D0">
              <w:rPr>
                <w:rFonts w:ascii="Times New Roman" w:hAnsi="Times New Roman" w:cs="Times New Roman"/>
                <w:b/>
                <w:sz w:val="20"/>
                <w:szCs w:val="20"/>
                <w:shd w:val="clear" w:color="auto" w:fill="FFFFFF"/>
              </w:rPr>
              <w:t>typeBoundary</w:t>
            </w:r>
            <w:r w:rsidRPr="000151D0">
              <w:rPr>
                <w:rFonts w:ascii="Times New Roman" w:hAnsi="Times New Roman" w:cs="Times New Roman"/>
                <w:b/>
                <w:sz w:val="20"/>
                <w:szCs w:val="20"/>
                <w:lang w:val="uk-UA"/>
              </w:rPr>
              <w:br/>
            </w:r>
            <w:r w:rsidRPr="00D038F5">
              <w:rPr>
                <w:rFonts w:ascii="Times New Roman" w:hAnsi="Times New Roman" w:cs="Times New Roman"/>
                <w:sz w:val="20"/>
                <w:szCs w:val="20"/>
                <w:shd w:val="clear" w:color="auto" w:fill="FFFFFF"/>
                <w:lang w:val="uk-UA"/>
              </w:rPr>
              <w:t>Межа внутрішнього полігона економіко-планувальної зони</w:t>
            </w:r>
          </w:p>
        </w:tc>
        <w:tc>
          <w:tcPr>
            <w:tcW w:w="1426" w:type="dxa"/>
          </w:tcPr>
          <w:p w:rsidR="0080678F" w:rsidRPr="00EC7E12" w:rsidRDefault="00F03A47" w:rsidP="00AF75CB">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3"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w:t>
            </w:r>
            <w:r w:rsidR="00AF75CB">
              <w:rPr>
                <w:rFonts w:ascii="Times New Roman" w:hAnsi="Times New Roman" w:cs="Times New Roman"/>
                <w:sz w:val="20"/>
                <w:szCs w:val="20"/>
                <w:shd w:val="clear" w:color="auto" w:fill="FFFFFF"/>
                <w:lang w:val="ru-RU"/>
              </w:rPr>
              <w:t>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326AB3" w:rsidRPr="00976DC5" w:rsidTr="004D1A9F">
        <w:tc>
          <w:tcPr>
            <w:tcW w:w="1985" w:type="dxa"/>
            <w:vMerge w:val="restart"/>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NaturalAgriculturalsDistrict</w:t>
            </w:r>
            <w:r w:rsidRPr="000151D0">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Природно-сільськогосподарські райони</w:t>
            </w:r>
          </w:p>
        </w:tc>
        <w:tc>
          <w:tcPr>
            <w:tcW w:w="1843" w:type="dxa"/>
            <w:vMerge w:val="restart"/>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Externals</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Блок опису зовнішніх полігонів природно-сільськогосподарського району в межах оціночної території</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Boundary</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rPr>
              <w:t>typeBoundary</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Межа природно-сільськогосподарського району в межах оціночної території</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vMerge w:val="restart"/>
          </w:tcPr>
          <w:p w:rsidR="00326AB3" w:rsidRPr="00EC7E12" w:rsidRDefault="00326AB3" w:rsidP="0080678F">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4"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00AF75CB">
              <w:rPr>
                <w:rFonts w:ascii="Times New Roman" w:hAnsi="Times New Roman" w:cs="Times New Roman"/>
                <w:sz w:val="20"/>
                <w:szCs w:val="20"/>
                <w:shd w:val="clear" w:color="auto" w:fill="FFFFFF"/>
                <w:lang w:val="ru-RU"/>
              </w:rPr>
              <w:t>до 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326AB3" w:rsidRPr="00976DC5"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Internals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внутрішніх полігонів</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Boundarytype</w:t>
            </w:r>
            <w:r w:rsidRPr="000151D0">
              <w:rPr>
                <w:rFonts w:ascii="Times New Roman" w:hAnsi="Times New Roman" w:cs="Times New Roman"/>
                <w:b/>
                <w:sz w:val="20"/>
                <w:szCs w:val="20"/>
                <w:shd w:val="clear" w:color="auto" w:fill="FFFFFF"/>
                <w:lang w:val="uk-UA"/>
              </w:rPr>
              <w:t xml:space="preserve"> </w:t>
            </w:r>
            <w:r w:rsidRPr="000151D0">
              <w:rPr>
                <w:rFonts w:ascii="Times New Roman" w:hAnsi="Times New Roman" w:cs="Times New Roman"/>
                <w:b/>
                <w:sz w:val="20"/>
                <w:szCs w:val="20"/>
                <w:shd w:val="clear" w:color="auto" w:fill="FFFFFF"/>
              </w:rPr>
              <w:t>Boundary</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 xml:space="preserve">Межа </w:t>
            </w:r>
            <w:r w:rsidRPr="00D038F5">
              <w:rPr>
                <w:rFonts w:ascii="Times New Roman" w:hAnsi="Times New Roman" w:cs="Times New Roman"/>
                <w:sz w:val="20"/>
                <w:szCs w:val="20"/>
                <w:shd w:val="clear" w:color="auto" w:fill="FFFFFF"/>
                <w:lang w:val="uk-UA"/>
              </w:rPr>
              <w:lastRenderedPageBreak/>
              <w:t>внутрішнього полігона</w:t>
            </w: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r>
      <w:tr w:rsidR="00326AB3"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AreaAgrDistrict</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Площа природно-сільськогосподарського району в межах оціночної території</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MeasurementUnit</w:t>
            </w:r>
            <w:r w:rsidRPr="000151D0">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Одиниці виміру площі</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Size</w:t>
            </w:r>
            <w:r w:rsidRPr="000151D0">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Значення площі</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0151D0">
              <w:rPr>
                <w:rFonts w:ascii="Times New Roman" w:hAnsi="Times New Roman" w:cs="Times New Roman"/>
                <w:b/>
                <w:sz w:val="20"/>
                <w:szCs w:val="20"/>
                <w:shd w:val="clear" w:color="auto" w:fill="FFFFFF"/>
              </w:rPr>
              <w:t>DeterminationMethod</w:t>
            </w:r>
            <w:r w:rsidRPr="000151D0">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Метод визначення площі</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RPr="000348CE"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AgrDistrictNumber</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Номер природно-сільськогосподарського району</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RPr="000348CE"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4D1A9F">
              <w:rPr>
                <w:rFonts w:ascii="Times New Roman" w:hAnsi="Times New Roman" w:cs="Times New Roman"/>
                <w:b/>
                <w:sz w:val="20"/>
                <w:szCs w:val="20"/>
                <w:shd w:val="clear" w:color="auto" w:fill="FFFFFF"/>
              </w:rPr>
              <w:t>AgrDistrictName</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Назва природно-сільськогосподарського району</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Pr="00D038F5" w:rsidRDefault="006E5E33" w:rsidP="0080678F">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326AB3" w:rsidRPr="000348CE" w:rsidTr="004D1A9F">
        <w:tc>
          <w:tcPr>
            <w:tcW w:w="1985" w:type="dxa"/>
            <w:vMerge/>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326AB3" w:rsidRPr="00D038F5" w:rsidRDefault="00326AB3" w:rsidP="0080678F">
            <w:pPr>
              <w:tabs>
                <w:tab w:val="left" w:pos="567"/>
              </w:tabs>
              <w:spacing w:before="100"/>
              <w:rPr>
                <w:rFonts w:ascii="Times New Roman" w:eastAsia="Times New Roman" w:hAnsi="Times New Roman" w:cs="Times New Roman"/>
                <w:b/>
                <w:sz w:val="20"/>
                <w:szCs w:val="20"/>
                <w:lang w:val="ru-RU"/>
              </w:rPr>
            </w:pPr>
            <w:r w:rsidRPr="000151D0">
              <w:rPr>
                <w:rFonts w:ascii="Times New Roman" w:hAnsi="Times New Roman" w:cs="Times New Roman"/>
                <w:b/>
                <w:sz w:val="20"/>
                <w:szCs w:val="20"/>
                <w:shd w:val="clear" w:color="auto" w:fill="FFFFFF"/>
              </w:rPr>
              <w:t>Kpsg</w:t>
            </w:r>
            <w:r w:rsidRPr="00D038F5">
              <w:rPr>
                <w:rFonts w:ascii="Times New Roman" w:hAnsi="Times New Roman" w:cs="Times New Roman"/>
                <w:sz w:val="20"/>
                <w:szCs w:val="20"/>
                <w:shd w:val="clear" w:color="auto" w:fill="FFFFFF"/>
              </w:rPr>
              <w:t>r</w:t>
            </w:r>
            <w:r w:rsidRPr="00D038F5">
              <w:rPr>
                <w:rFonts w:ascii="Times New Roman" w:hAnsi="Times New Roman" w:cs="Times New Roman"/>
                <w:sz w:val="20"/>
                <w:szCs w:val="20"/>
                <w:lang w:val="ru-RU"/>
              </w:rPr>
              <w:br/>
            </w:r>
            <w:r w:rsidRPr="00D038F5">
              <w:rPr>
                <w:rFonts w:ascii="Times New Roman" w:hAnsi="Times New Roman" w:cs="Times New Roman"/>
                <w:sz w:val="20"/>
                <w:szCs w:val="20"/>
                <w:shd w:val="clear" w:color="auto" w:fill="FFFFFF"/>
                <w:lang w:val="ru-RU"/>
              </w:rPr>
              <w:t>Коефіцієнт, який враховує розташування громади в межах природно-сільськогосподарського району, для відповідного угіддя</w:t>
            </w:r>
          </w:p>
        </w:tc>
        <w:tc>
          <w:tcPr>
            <w:tcW w:w="1843"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Arable</w:t>
            </w:r>
            <w:r w:rsidRPr="00917C6C">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Рілля, перелоги</w:t>
            </w:r>
          </w:p>
        </w:tc>
        <w:tc>
          <w:tcPr>
            <w:tcW w:w="1276"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275" w:type="dxa"/>
          </w:tcPr>
          <w:p w:rsidR="00326AB3" w:rsidRPr="00D038F5" w:rsidRDefault="00326AB3" w:rsidP="0080678F">
            <w:pPr>
              <w:tabs>
                <w:tab w:val="left" w:pos="567"/>
              </w:tabs>
              <w:spacing w:before="100"/>
              <w:rPr>
                <w:rFonts w:ascii="Times New Roman" w:eastAsia="Times New Roman" w:hAnsi="Times New Roman" w:cs="Times New Roman"/>
                <w:b/>
                <w:sz w:val="20"/>
                <w:szCs w:val="20"/>
                <w:lang w:val="uk-UA"/>
              </w:rPr>
            </w:pPr>
          </w:p>
        </w:tc>
        <w:tc>
          <w:tcPr>
            <w:tcW w:w="1426" w:type="dxa"/>
          </w:tcPr>
          <w:p w:rsidR="00326AB3"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5"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PerennialPlants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Багаторічні насадження</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6"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Grasslands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Сіножаті</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7"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Pasture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Пасовища</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8"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917C6C" w:rsidRDefault="00BF7BB1" w:rsidP="00BF7BB1">
            <w:pPr>
              <w:pStyle w:val="rvps14"/>
              <w:shd w:val="clear" w:color="auto" w:fill="FFFFFF"/>
              <w:spacing w:before="150" w:beforeAutospacing="0" w:after="150" w:afterAutospacing="0"/>
              <w:rPr>
                <w:b/>
                <w:sz w:val="20"/>
                <w:szCs w:val="20"/>
              </w:rPr>
            </w:pPr>
            <w:r w:rsidRPr="00917C6C">
              <w:rPr>
                <w:b/>
                <w:sz w:val="20"/>
                <w:szCs w:val="20"/>
              </w:rPr>
              <w:t>Nsg</w:t>
            </w:r>
          </w:p>
          <w:p w:rsidR="00BF7BB1" w:rsidRPr="00D038F5" w:rsidRDefault="00BF7BB1" w:rsidP="00BF7BB1">
            <w:pPr>
              <w:pStyle w:val="rvps14"/>
              <w:shd w:val="clear" w:color="auto" w:fill="FFFFFF"/>
              <w:spacing w:before="150" w:beforeAutospacing="0" w:after="150" w:afterAutospacing="0"/>
              <w:rPr>
                <w:b/>
                <w:sz w:val="20"/>
                <w:szCs w:val="20"/>
                <w:lang w:val="uk-UA"/>
              </w:rPr>
            </w:pPr>
            <w:r w:rsidRPr="00D038F5">
              <w:rPr>
                <w:sz w:val="20"/>
                <w:szCs w:val="20"/>
              </w:rPr>
              <w:t>Несільськогосподарські угіддя</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AF75CB">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49" w:anchor="n144" w:tgtFrame="_blank" w:history="1">
              <w:r w:rsidRPr="00D038F5">
                <w:rPr>
                  <w:rStyle w:val="a8"/>
                  <w:rFonts w:ascii="Times New Roman" w:hAnsi="Times New Roman" w:cs="Times New Roman"/>
                  <w:color w:val="auto"/>
                  <w:sz w:val="20"/>
                  <w:szCs w:val="20"/>
                  <w:shd w:val="clear" w:color="auto" w:fill="FFFFFF"/>
                  <w:lang w:val="ru-RU"/>
                </w:rPr>
                <w:t xml:space="preserve">додатком </w:t>
              </w:r>
              <w:r>
                <w:rPr>
                  <w:rStyle w:val="a8"/>
                  <w:rFonts w:ascii="Times New Roman" w:hAnsi="Times New Roman" w:cs="Times New Roman"/>
                  <w:color w:val="auto"/>
                  <w:sz w:val="20"/>
                  <w:szCs w:val="20"/>
                  <w:shd w:val="clear" w:color="auto" w:fill="FFFFFF"/>
                  <w:lang w:val="ru-RU"/>
                </w:rPr>
                <w:t>9</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 xml:space="preserve">до Методики </w:t>
            </w:r>
          </w:p>
          <w:p w:rsidR="006E5E33" w:rsidRPr="00D038F5" w:rsidRDefault="006E5E33" w:rsidP="00AF75CB">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Bpsgr</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Середній бал бонітету ґрунтів відповідного сільськогосподарс</w:t>
            </w:r>
            <w:r w:rsidRPr="00D038F5">
              <w:rPr>
                <w:rFonts w:ascii="Times New Roman" w:hAnsi="Times New Roman" w:cs="Times New Roman"/>
                <w:sz w:val="20"/>
                <w:szCs w:val="20"/>
                <w:shd w:val="clear" w:color="auto" w:fill="FFFFFF"/>
                <w:lang w:val="uk-UA"/>
              </w:rPr>
              <w:lastRenderedPageBreak/>
              <w:t>ького угіддя природно-сільськогосподарського району</w:t>
            </w: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lastRenderedPageBreak/>
              <w:t>Arable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Рілля, перелоги</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PerennialPlants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Багаторічні насадження</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Grasslands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Сіножаті</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Pasture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Пасовища</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AgroGroups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Агровиробничі групи ґрунтів</w:t>
            </w:r>
          </w:p>
        </w:tc>
        <w:tc>
          <w:tcPr>
            <w:tcW w:w="1843"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CodeAgroGroup</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Шифр агровиробничої групи ґрунтів</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Default="00BF7BB1" w:rsidP="00BF7BB1">
            <w:pPr>
              <w:tabs>
                <w:tab w:val="left" w:pos="567"/>
              </w:tabs>
              <w:spacing w:before="100"/>
              <w:rPr>
                <w:rFonts w:ascii="Times New Roman" w:hAnsi="Times New Roman" w:cs="Times New Roman"/>
                <w:sz w:val="20"/>
                <w:szCs w:val="20"/>
                <w:shd w:val="clear" w:color="auto" w:fill="FFFFFF"/>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50" w:anchor="n12" w:tgtFrame="_blank" w:history="1">
              <w:r w:rsidRPr="00D038F5">
                <w:rPr>
                  <w:rStyle w:val="a8"/>
                  <w:rFonts w:ascii="Times New Roman" w:hAnsi="Times New Roman" w:cs="Times New Roman"/>
                  <w:color w:val="auto"/>
                  <w:sz w:val="20"/>
                  <w:szCs w:val="20"/>
                  <w:shd w:val="clear" w:color="auto" w:fill="FFFFFF"/>
                  <w:lang w:val="ru-RU"/>
                </w:rPr>
                <w:t>додатком 5</w:t>
              </w:r>
            </w:hyperlink>
            <w:r w:rsidRPr="00D038F5">
              <w:rPr>
                <w:rFonts w:ascii="Times New Roman" w:hAnsi="Times New Roman" w:cs="Times New Roman"/>
                <w:sz w:val="20"/>
                <w:szCs w:val="20"/>
                <w:shd w:val="clear" w:color="auto" w:fill="FFFFFF"/>
              </w:rPr>
              <w:t> </w:t>
            </w:r>
            <w:r w:rsidRPr="00D038F5">
              <w:rPr>
                <w:rFonts w:ascii="Times New Roman" w:hAnsi="Times New Roman" w:cs="Times New Roman"/>
                <w:sz w:val="20"/>
                <w:szCs w:val="20"/>
                <w:shd w:val="clear" w:color="auto" w:fill="FFFFFF"/>
                <w:lang w:val="ru-RU"/>
              </w:rPr>
              <w:t>до Порядку ведення Державного земельного кадастру</w:t>
            </w:r>
          </w:p>
          <w:p w:rsidR="006E5E33" w:rsidRPr="00D038F5" w:rsidRDefault="006E5E33" w:rsidP="00BF7BB1">
            <w:pPr>
              <w:tabs>
                <w:tab w:val="left" w:pos="567"/>
              </w:tabs>
              <w:spacing w:before="100"/>
              <w:rPr>
                <w:rFonts w:ascii="Times New Roman" w:eastAsia="Times New Roman" w:hAnsi="Times New Roman" w:cs="Times New Roman"/>
                <w:b/>
                <w:sz w:val="20"/>
                <w:szCs w:val="20"/>
                <w:lang w:val="ru-RU"/>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AgroGroupArea</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Площа агровиробничої групи ґрунтів</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MeasurementUnit</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Одиниці виміру площі</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D038F5">
              <w:rPr>
                <w:rFonts w:ascii="Times New Roman" w:hAnsi="Times New Roman" w:cs="Times New Roman"/>
                <w:sz w:val="20"/>
                <w:szCs w:val="20"/>
                <w:shd w:val="clear" w:color="auto" w:fill="FFFFFF"/>
              </w:rPr>
              <w:t>гектарів</w:t>
            </w: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Size</w:t>
            </w:r>
            <w:r w:rsidRPr="004D1A9F">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Значення площі</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0348CE"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DeterminationMethod</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Метод визначення площі агровиробничої групи ґрунтів</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ExhangeFileCoordinates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За координатами вузлів полігона</w:t>
            </w: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RPr="00976DC5"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Externals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зовнішніх полігонів агровиробничої групи ґрунтів</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Boundary</w:t>
            </w:r>
            <w:r w:rsidRPr="004D1A9F">
              <w:rPr>
                <w:rFonts w:ascii="Times New Roman" w:hAnsi="Times New Roman" w:cs="Times New Roman"/>
                <w:b/>
                <w:sz w:val="20"/>
                <w:szCs w:val="20"/>
                <w:lang w:val="uk-UA"/>
              </w:rPr>
              <w:br/>
            </w:r>
            <w:r w:rsidRPr="004D1A9F">
              <w:rPr>
                <w:rFonts w:ascii="Times New Roman" w:hAnsi="Times New Roman" w:cs="Times New Roman"/>
                <w:b/>
                <w:sz w:val="20"/>
                <w:szCs w:val="20"/>
                <w:shd w:val="clear" w:color="auto" w:fill="FFFFFF"/>
              </w:rPr>
              <w:t>typeBoundary</w:t>
            </w:r>
            <w:r w:rsidRPr="004D1A9F">
              <w:rPr>
                <w:rFonts w:ascii="Times New Roman" w:hAnsi="Times New Roman" w:cs="Times New Roman"/>
                <w:b/>
                <w:sz w:val="20"/>
                <w:szCs w:val="20"/>
                <w:lang w:val="uk-UA"/>
              </w:rPr>
              <w:br/>
            </w:r>
            <w:r w:rsidRPr="00D038F5">
              <w:rPr>
                <w:rFonts w:ascii="Times New Roman" w:hAnsi="Times New Roman" w:cs="Times New Roman"/>
                <w:sz w:val="20"/>
                <w:szCs w:val="20"/>
                <w:shd w:val="clear" w:color="auto" w:fill="FFFFFF"/>
                <w:lang w:val="uk-UA"/>
              </w:rPr>
              <w:t>Межа агровиробничої групи ґрунтів</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vMerge w:val="restart"/>
          </w:tcPr>
          <w:p w:rsidR="00BF7BB1" w:rsidRPr="00EC7E12" w:rsidRDefault="00BF7BB1" w:rsidP="00BF7BB1">
            <w:pPr>
              <w:tabs>
                <w:tab w:val="left" w:pos="567"/>
              </w:tabs>
              <w:spacing w:before="100"/>
              <w:rPr>
                <w:rFonts w:ascii="Times New Roman" w:eastAsia="Times New Roman" w:hAnsi="Times New Roman" w:cs="Times New Roman"/>
                <w:b/>
                <w:sz w:val="20"/>
                <w:szCs w:val="20"/>
                <w:lang w:val="ru-RU"/>
              </w:rPr>
            </w:pPr>
            <w:r w:rsidRPr="00D038F5">
              <w:rPr>
                <w:rFonts w:ascii="Times New Roman" w:hAnsi="Times New Roman" w:cs="Times New Roman"/>
                <w:sz w:val="20"/>
                <w:szCs w:val="20"/>
                <w:shd w:val="clear" w:color="auto" w:fill="FFFFFF"/>
                <w:lang w:val="ru-RU"/>
              </w:rPr>
              <w:t>Зазначаються дані згідно з</w:t>
            </w:r>
            <w:r w:rsidRPr="00D038F5">
              <w:rPr>
                <w:rFonts w:ascii="Times New Roman" w:hAnsi="Times New Roman" w:cs="Times New Roman"/>
                <w:sz w:val="20"/>
                <w:szCs w:val="20"/>
                <w:shd w:val="clear" w:color="auto" w:fill="FFFFFF"/>
              </w:rPr>
              <w:t> </w:t>
            </w:r>
            <w:hyperlink r:id="rId51" w:anchor="n33" w:history="1">
              <w:r w:rsidRPr="00D038F5">
                <w:rPr>
                  <w:rStyle w:val="a8"/>
                  <w:rFonts w:ascii="Times New Roman" w:hAnsi="Times New Roman" w:cs="Times New Roman"/>
                  <w:color w:val="auto"/>
                  <w:sz w:val="20"/>
                  <w:szCs w:val="20"/>
                  <w:shd w:val="clear" w:color="auto" w:fill="FFFFFF"/>
                  <w:lang w:val="ru-RU"/>
                </w:rPr>
                <w:t>додатком 11</w:t>
              </w:r>
            </w:hyperlink>
            <w:r w:rsidRPr="00D038F5">
              <w:rPr>
                <w:rFonts w:ascii="Times New Roman" w:hAnsi="Times New Roman" w:cs="Times New Roman"/>
                <w:sz w:val="20"/>
                <w:szCs w:val="20"/>
                <w:shd w:val="clear" w:color="auto" w:fill="FFFFFF"/>
              </w:rPr>
              <w:t> </w:t>
            </w:r>
            <w:r w:rsidR="00283F26">
              <w:rPr>
                <w:rFonts w:ascii="Times New Roman" w:hAnsi="Times New Roman" w:cs="Times New Roman"/>
                <w:sz w:val="20"/>
                <w:szCs w:val="20"/>
                <w:shd w:val="clear" w:color="auto" w:fill="FFFFFF"/>
                <w:lang w:val="ru-RU"/>
              </w:rPr>
              <w:t>до В</w:t>
            </w:r>
            <w:r w:rsidRPr="00D038F5">
              <w:rPr>
                <w:rFonts w:ascii="Times New Roman" w:hAnsi="Times New Roman" w:cs="Times New Roman"/>
                <w:sz w:val="20"/>
                <w:szCs w:val="20"/>
                <w:shd w:val="clear" w:color="auto" w:fill="FFFFFF"/>
                <w:lang w:val="ru-RU"/>
              </w:rPr>
              <w:t>имог</w:t>
            </w:r>
            <w:r w:rsidR="00EC7E12" w:rsidRPr="00EC7E12">
              <w:rPr>
                <w:rFonts w:ascii="Times New Roman" w:hAnsi="Times New Roman" w:cs="Times New Roman"/>
                <w:sz w:val="20"/>
                <w:szCs w:val="20"/>
                <w:shd w:val="clear" w:color="auto" w:fill="FFFFFF"/>
                <w:lang w:val="ru-RU"/>
              </w:rPr>
              <w:t xml:space="preserve"> «Комплексний тип межа об’єкта» або       Таблиця 7 даних Методичних рекомендацій</w:t>
            </w:r>
          </w:p>
        </w:tc>
      </w:tr>
      <w:tr w:rsidR="00BF7BB1" w:rsidRPr="00976DC5"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Internals</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Блок опису внутрішніх полігонів агровиробничої групи ґрунтів</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Boundary</w:t>
            </w:r>
            <w:r w:rsidRPr="00917C6C">
              <w:rPr>
                <w:rFonts w:ascii="Times New Roman" w:hAnsi="Times New Roman" w:cs="Times New Roman"/>
                <w:b/>
                <w:sz w:val="20"/>
                <w:szCs w:val="20"/>
                <w:lang w:val="uk-UA"/>
              </w:rPr>
              <w:br/>
            </w:r>
            <w:r w:rsidRPr="00917C6C">
              <w:rPr>
                <w:rFonts w:ascii="Times New Roman" w:hAnsi="Times New Roman" w:cs="Times New Roman"/>
                <w:b/>
                <w:sz w:val="20"/>
                <w:szCs w:val="20"/>
                <w:shd w:val="clear" w:color="auto" w:fill="FFFFFF"/>
              </w:rPr>
              <w:t>typeBoundary</w:t>
            </w:r>
            <w:r w:rsidRPr="00917C6C">
              <w:rPr>
                <w:rFonts w:ascii="Times New Roman" w:hAnsi="Times New Roman" w:cs="Times New Roman"/>
                <w:b/>
                <w:sz w:val="20"/>
                <w:szCs w:val="20"/>
                <w:lang w:val="uk-UA"/>
              </w:rPr>
              <w:br/>
            </w:r>
            <w:r w:rsidRPr="00D038F5">
              <w:rPr>
                <w:rFonts w:ascii="Times New Roman" w:hAnsi="Times New Roman" w:cs="Times New Roman"/>
                <w:sz w:val="20"/>
                <w:szCs w:val="20"/>
                <w:shd w:val="clear" w:color="auto" w:fill="FFFFFF"/>
                <w:lang w:val="uk-UA"/>
              </w:rPr>
              <w:t>Межа внутрішнього полігона агровиробничої групи ґрунтів</w:t>
            </w:r>
          </w:p>
        </w:tc>
        <w:tc>
          <w:tcPr>
            <w:tcW w:w="1426"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val="restart"/>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Bagr</w:t>
            </w:r>
            <w:r w:rsidRPr="00D038F5">
              <w:rPr>
                <w:rFonts w:ascii="Times New Roman" w:hAnsi="Times New Roman" w:cs="Times New Roman"/>
                <w:sz w:val="20"/>
                <w:szCs w:val="20"/>
                <w:lang w:val="uk-UA"/>
              </w:rPr>
              <w:br/>
            </w:r>
            <w:r w:rsidRPr="00D038F5">
              <w:rPr>
                <w:rFonts w:ascii="Times New Roman" w:hAnsi="Times New Roman" w:cs="Times New Roman"/>
                <w:sz w:val="20"/>
                <w:szCs w:val="20"/>
                <w:shd w:val="clear" w:color="auto" w:fill="FFFFFF"/>
                <w:lang w:val="uk-UA"/>
              </w:rPr>
              <w:t>Бал бонітету агровиробничої групи ґрунтів відповідного сільськогосподарського угіддя природно-сільськогосподарського району</w:t>
            </w: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917C6C">
              <w:rPr>
                <w:rFonts w:ascii="Times New Roman" w:hAnsi="Times New Roman" w:cs="Times New Roman"/>
                <w:b/>
                <w:sz w:val="20"/>
                <w:szCs w:val="20"/>
                <w:shd w:val="clear" w:color="auto" w:fill="FFFFFF"/>
              </w:rPr>
              <w:t>Arabl</w:t>
            </w:r>
            <w:r w:rsidRPr="00D038F5">
              <w:rPr>
                <w:rFonts w:ascii="Times New Roman" w:hAnsi="Times New Roman" w:cs="Times New Roman"/>
                <w:sz w:val="20"/>
                <w:szCs w:val="20"/>
                <w:shd w:val="clear" w:color="auto" w:fill="FFFFFF"/>
              </w:rPr>
              <w:t>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Рілля, перелоги</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PerennialPlants</w:t>
            </w:r>
            <w:r w:rsidRPr="004D1A9F">
              <w:rPr>
                <w:rFonts w:ascii="Times New Roman" w:hAnsi="Times New Roman" w:cs="Times New Roman"/>
                <w:b/>
                <w:sz w:val="20"/>
                <w:szCs w:val="20"/>
              </w:rPr>
              <w:br/>
            </w:r>
            <w:r w:rsidRPr="00D038F5">
              <w:rPr>
                <w:rFonts w:ascii="Times New Roman" w:hAnsi="Times New Roman" w:cs="Times New Roman"/>
                <w:sz w:val="20"/>
                <w:szCs w:val="20"/>
                <w:shd w:val="clear" w:color="auto" w:fill="FFFFFF"/>
              </w:rPr>
              <w:t>Багаторічні насадження</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Grasslands</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Сіножаті</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r w:rsidR="00BF7BB1" w:rsidTr="004D1A9F">
        <w:tc>
          <w:tcPr>
            <w:tcW w:w="1985"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843" w:type="dxa"/>
            <w:vMerge/>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276"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r w:rsidRPr="004D1A9F">
              <w:rPr>
                <w:rFonts w:ascii="Times New Roman" w:hAnsi="Times New Roman" w:cs="Times New Roman"/>
                <w:b/>
                <w:sz w:val="20"/>
                <w:szCs w:val="20"/>
                <w:shd w:val="clear" w:color="auto" w:fill="FFFFFF"/>
              </w:rPr>
              <w:t>Pasture</w:t>
            </w:r>
            <w:r w:rsidRPr="00D038F5">
              <w:rPr>
                <w:rFonts w:ascii="Times New Roman" w:hAnsi="Times New Roman" w:cs="Times New Roman"/>
                <w:sz w:val="20"/>
                <w:szCs w:val="20"/>
              </w:rPr>
              <w:br/>
            </w:r>
            <w:r w:rsidRPr="00D038F5">
              <w:rPr>
                <w:rFonts w:ascii="Times New Roman" w:hAnsi="Times New Roman" w:cs="Times New Roman"/>
                <w:sz w:val="20"/>
                <w:szCs w:val="20"/>
                <w:shd w:val="clear" w:color="auto" w:fill="FFFFFF"/>
              </w:rPr>
              <w:t>Пасовища</w:t>
            </w:r>
          </w:p>
        </w:tc>
        <w:tc>
          <w:tcPr>
            <w:tcW w:w="1275" w:type="dxa"/>
          </w:tcPr>
          <w:p w:rsidR="00BF7BB1" w:rsidRPr="00D038F5" w:rsidRDefault="00BF7BB1" w:rsidP="00BF7BB1">
            <w:pPr>
              <w:tabs>
                <w:tab w:val="left" w:pos="567"/>
              </w:tabs>
              <w:spacing w:before="100"/>
              <w:rPr>
                <w:rFonts w:ascii="Times New Roman" w:eastAsia="Times New Roman" w:hAnsi="Times New Roman" w:cs="Times New Roman"/>
                <w:b/>
                <w:sz w:val="20"/>
                <w:szCs w:val="20"/>
                <w:lang w:val="uk-UA"/>
              </w:rPr>
            </w:pPr>
          </w:p>
        </w:tc>
        <w:tc>
          <w:tcPr>
            <w:tcW w:w="1426" w:type="dxa"/>
          </w:tcPr>
          <w:p w:rsidR="00BF7BB1" w:rsidRPr="00D038F5" w:rsidRDefault="006E5E33" w:rsidP="00BF7BB1">
            <w:pPr>
              <w:tabs>
                <w:tab w:val="left" w:pos="567"/>
              </w:tabs>
              <w:spacing w:before="100"/>
              <w:rPr>
                <w:rFonts w:ascii="Times New Roman" w:eastAsia="Times New Roman" w:hAnsi="Times New Roman" w:cs="Times New Roman"/>
                <w:b/>
                <w:sz w:val="20"/>
                <w:szCs w:val="20"/>
                <w:lang w:val="uk-UA"/>
              </w:rPr>
            </w:pPr>
            <w:r w:rsidRPr="00EC7E12">
              <w:rPr>
                <w:rFonts w:ascii="Times New Roman" w:eastAsia="Times New Roman" w:hAnsi="Times New Roman" w:cs="Times New Roman"/>
                <w:i/>
                <w:sz w:val="20"/>
                <w:szCs w:val="20"/>
                <w:lang w:val="uk-UA"/>
              </w:rPr>
              <w:t>Обов</w:t>
            </w:r>
            <w:r>
              <w:rPr>
                <w:rFonts w:ascii="Times New Roman" w:eastAsia="Times New Roman" w:hAnsi="Times New Roman" w:cs="Times New Roman"/>
                <w:i/>
                <w:sz w:val="20"/>
                <w:szCs w:val="20"/>
              </w:rPr>
              <w:t>’</w:t>
            </w:r>
            <w:r w:rsidRPr="00EC7E12">
              <w:rPr>
                <w:rFonts w:ascii="Times New Roman" w:eastAsia="Times New Roman" w:hAnsi="Times New Roman" w:cs="Times New Roman"/>
                <w:i/>
                <w:sz w:val="20"/>
                <w:szCs w:val="20"/>
                <w:lang w:val="uk-UA"/>
              </w:rPr>
              <w:t>язковий</w:t>
            </w:r>
          </w:p>
        </w:tc>
      </w:tr>
    </w:tbl>
    <w:p w:rsidR="00FF68FD" w:rsidRDefault="00FF68FD">
      <w:pPr>
        <w:tabs>
          <w:tab w:val="left" w:pos="567"/>
        </w:tabs>
        <w:spacing w:before="100" w:after="0" w:line="240" w:lineRule="auto"/>
        <w:ind w:firstLine="709"/>
        <w:jc w:val="center"/>
        <w:rPr>
          <w:rFonts w:ascii="Times New Roman" w:eastAsia="Times New Roman" w:hAnsi="Times New Roman" w:cs="Times New Roman"/>
          <w:b/>
          <w:sz w:val="28"/>
          <w:lang w:val="uk-UA"/>
        </w:rPr>
      </w:pPr>
    </w:p>
    <w:p w:rsidR="006E5E33" w:rsidRPr="00B90505" w:rsidRDefault="006E5E33" w:rsidP="006E5E33">
      <w:pPr>
        <w:tabs>
          <w:tab w:val="left" w:pos="567"/>
          <w:tab w:val="left" w:pos="993"/>
        </w:tabs>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4</w:t>
      </w:r>
      <w:r w:rsidRPr="00B90505">
        <w:rPr>
          <w:rFonts w:ascii="Times New Roman" w:eastAsia="Times New Roman" w:hAnsi="Times New Roman" w:cs="Times New Roman"/>
          <w:sz w:val="28"/>
          <w:lang w:val="uk-UA"/>
        </w:rPr>
        <w:t xml:space="preserve">. Приклад заповнення відомостей </w:t>
      </w:r>
      <w:r w:rsidRPr="00690735">
        <w:rPr>
          <w:rFonts w:ascii="Times New Roman" w:eastAsia="Times New Roman" w:hAnsi="Times New Roman" w:cs="Times New Roman"/>
          <w:sz w:val="28"/>
          <w:lang w:val="uk-UA"/>
        </w:rPr>
        <w:t xml:space="preserve">про </w:t>
      </w:r>
      <w:r>
        <w:rPr>
          <w:rFonts w:ascii="Times New Roman" w:eastAsia="Times New Roman" w:hAnsi="Times New Roman" w:cs="Times New Roman"/>
          <w:sz w:val="28"/>
          <w:lang w:val="uk-UA"/>
        </w:rPr>
        <w:t>нормативну грошову оцінку земельних ділянок, проведеної після 1 січня 2022 року:</w:t>
      </w:r>
    </w:p>
    <w:p w:rsidR="006E5E33" w:rsidRPr="00786BE8" w:rsidRDefault="006E5E33" w:rsidP="006E5E33">
      <w:pPr>
        <w:tabs>
          <w:tab w:val="left" w:pos="567"/>
        </w:tabs>
        <w:spacing w:after="0" w:line="240" w:lineRule="auto"/>
        <w:ind w:firstLine="709"/>
        <w:jc w:val="right"/>
        <w:rPr>
          <w:rFonts w:ascii="Times New Roman" w:eastAsia="Times New Roman" w:hAnsi="Times New Roman" w:cs="Times New Roman"/>
          <w:sz w:val="28"/>
          <w:szCs w:val="28"/>
          <w:lang w:val="uk-UA"/>
        </w:rPr>
      </w:pPr>
      <w:r w:rsidRPr="00786BE8">
        <w:rPr>
          <w:rFonts w:ascii="Times New Roman" w:eastAsia="Times New Roman" w:hAnsi="Times New Roman" w:cs="Times New Roman"/>
          <w:sz w:val="28"/>
          <w:szCs w:val="28"/>
          <w:lang w:val="uk-UA"/>
        </w:rPr>
        <w:t>Приклад 5</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&lt;TerritorialZoneInfo&gt;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&lt;TerritorialZoneCode&gt;0</w:t>
      </w:r>
      <w:r>
        <w:rPr>
          <w:rFonts w:ascii="Times New Roman" w:eastAsia="Times New Roman" w:hAnsi="Times New Roman" w:cs="Times New Roman"/>
          <w:lang w:val="uk-UA"/>
        </w:rPr>
        <w:t>2</w:t>
      </w:r>
      <w:r w:rsidRPr="00852B61">
        <w:rPr>
          <w:rFonts w:ascii="Times New Roman" w:eastAsia="Times New Roman" w:hAnsi="Times New Roman" w:cs="Times New Roman"/>
          <w:lang w:val="uk-UA"/>
        </w:rPr>
        <w:t>1&lt;/TerritorialZoneCode&gt;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&lt;TerritorialZoneID&gt;</w:t>
      </w:r>
      <w:r w:rsidRPr="008A42D0">
        <w:t xml:space="preserve"> </w:t>
      </w:r>
      <w:r w:rsidRPr="008A42D0">
        <w:rPr>
          <w:rFonts w:ascii="Times New Roman" w:eastAsia="Times New Roman" w:hAnsi="Times New Roman" w:cs="Times New Roman"/>
          <w:lang w:val="uk-UA"/>
        </w:rPr>
        <w:t xml:space="preserve">026180 </w:t>
      </w:r>
      <w:r w:rsidRPr="00852B61">
        <w:rPr>
          <w:rFonts w:ascii="Times New Roman" w:eastAsia="Times New Roman" w:hAnsi="Times New Roman" w:cs="Times New Roman"/>
          <w:lang w:val="uk-UA"/>
        </w:rPr>
        <w:t>&lt;/TerritorialZoneID&gt;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&lt;TerritorialZoneShortNumber&gt;&lt;/TerritorialZoneShortNumber&gt;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&lt;/TerritorialZoneNumber&gt;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&lt;Objects&gt;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&lt;NormativValuation&gt;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&lt;DescriptionOfTerritory&gt;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&lt;Region&gt;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&lt;Name&gt;Київська область&lt;/Name&gt;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&lt;KOATUU&gt;3222083601&lt;/KOATUU&gt;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&lt;/Region&gt;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&lt;District&gt;Iванкiвський район&lt;/District&gt;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&lt;Rada&gt;Пісківська&lt;/Rada&gt;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&lt;/DescriptionOfTerritory&gt;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&lt;Population&gt;218&lt;/Population&gt;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&lt;AreaTerritory&gt;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&lt;Size&gt;80.3000&lt;/Size&gt;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&lt;/AreaTerritory&gt;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&lt;ValuationYear&gt;2023&lt;/ValuationYear&gt;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&lt;Nrd&gt;70&lt;/Nrd&gt;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&lt;Km1&gt;1&lt;/Km1&gt;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&lt;Km2&gt;1&lt;/Km2&gt;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&lt;Km3&gt;1&lt;/Km3&gt;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&lt;Kmc1&gt;1.272&lt;/Kmc1&gt;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&lt;KmcIndustry&gt;1&lt;/KmcIndustry&gt;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&lt;KmcHealth&gt;1&lt;/KmcHealth&gt;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&lt;KmcNatureReserve&gt;0.8&lt;/KmcNatureReserve&gt;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&lt;Kls&gt;1.4&lt;/Kls&gt;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&lt;DistrictNumber&gt;1&lt;/DistrictNumber&gt;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&lt;Km4&gt;1.5&lt;/Km4&gt;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lastRenderedPageBreak/>
        <w:t xml:space="preserve">                  &lt;Size&gt;15.6118&lt;/Size&gt;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&lt;ULID&gt;3&lt;/ULID&gt;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&lt;DistrictNumber&gt;2&lt;/DistrictNumber&gt;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&lt;Km4&gt;1.5&lt;/Km4&gt;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&lt;Size&gt;11.6519&lt;/Size&gt;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&lt;ULID&gt;4&lt;/ULID&gt;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&lt;DistrictNumber&gt;3&lt;/DistrictNumber&gt;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&lt;Size&gt;27.2149&lt;/Size&gt;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&lt;ULID&gt;5&lt;/ULID&gt;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lastRenderedPageBreak/>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&lt;DistrictNumber&gt;4&lt;/DistrictNumber&gt;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&lt;Size&gt;12.9109&lt;/Size&gt;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&lt;ULID&gt;6&lt;/ULID&gt;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&lt;DistrictNumber&gt;5&lt;/DistrictNumber&gt;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&lt;Km4&gt;1&lt;/Km4&gt;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&lt;Klk&gt;0.558&lt;/Klk&gt;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&lt;Size&gt;12.9105&lt;/Size&gt;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&lt;/DistrictArea&gt;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&lt;ULID&gt;7&lt;/ULID&gt;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&lt;/ValuationDistricts&gt;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&lt;NaturalAgriculturalsDistrict&gt;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&lt;ULID&gt;8&lt;/ULID&gt;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lastRenderedPageBreak/>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&lt;AreaAgrDistrict&gt;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&lt;Size&gt;80.3000&lt;/Size&gt;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&lt;/AreaAgrDistrict&gt;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&lt;AgrDistrictNumber&gt;01&lt;/AgrDistrictNumber&gt;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&lt;AgrDistrictName&gt;Чорнобильсько- Бородянський&lt;/AgrDistrictName&gt;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&lt;Kpsgr&gt;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&lt;Arable&gt;0.376&lt;/Arable&gt;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&lt;PerennialPlants&gt;0.622&lt;/PerennialPlants&gt;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&lt;Grasslands&gt;0.194&lt;/Grasslands&gt;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&lt;Pasture&gt;0.127&lt;/Pasture&gt;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&lt;Nsg&gt;0.854&lt;/Nsg&gt;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&lt;/Kpsgr&gt;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&lt;Bpsgr&gt;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&lt;Arable&gt;15&lt;/Arable&gt;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&lt;PerennialPlants&gt;12&lt;/PerennialPlants&gt;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&lt;Grasslands&gt;22&lt;/Grasslands&gt;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&lt;Pasture&gt;18&lt;/Pasture&gt;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&lt;/Bpsgr&gt;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&lt;CodeAgroGroup&gt;9б&lt;/CodeAgroGroup&gt;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&lt;Size&gt;5.4984&lt;/Size&gt;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&lt;ULID&gt;26&lt;/ULID&gt;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&lt;Arable&gt;14&lt;/Arable&gt;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&lt;PerennialPlants&gt;11&lt;/PerennialPlants&gt;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&lt;Grasslands&gt;15&lt;/Grasslands&gt;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&lt;Pasture&gt;14&lt;/Pasture&gt;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&lt;CodeAgroGroup&gt;8б&lt;/CodeAgroGroup&gt;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&lt;Size&gt;3.8899&lt;/Size&gt;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lastRenderedPageBreak/>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&lt;ULID&gt;27&lt;/ULID&gt;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&lt;Arable&gt;13&lt;/Arable&gt;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&lt;PerennialPlants&gt;10&lt;/PerennialPlants&gt;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&lt;Grasslands&gt;13&lt;/Grasslands&gt;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&lt;Pasture&gt;12&lt;/Pasture&gt;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&lt;CodeAgroGroup&gt;178в&lt;/CodeAgroGroup&gt;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&lt;Size&gt;7.9638&lt;/Size&gt;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&lt;ULID&gt;28&lt;/ULID&gt;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&lt;Arable&gt;17&lt;/Arable&gt;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&lt;PerennialPlants&gt;7&lt;/PerennialPlants&gt;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&lt;Grasslands&gt;19&lt;/Grasslands&gt;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&lt;Pasture&gt;18&lt;/Pasture&gt;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&lt;CodeAgroGroup&gt;14б&lt;/CodeAgroGroup&gt;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&lt;Size&gt;16.0295&lt;/Size&gt;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lastRenderedPageBreak/>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&lt;ULID&gt;29&lt;/ULID&gt;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&lt;Arable&gt;10&lt;/Arable&gt;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&lt;PerennialPlants&gt;5&lt;/PerennialPlants&gt;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&lt;Grasslands&gt;13&lt;/Grasslands&gt;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&lt;Pasture&gt;14&lt;/Pasture&gt;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&lt;CodeAgroGroup&gt;14б&lt;/CodeAgroGroup&gt;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&lt;Size&gt;5.8767&lt;/Size&gt;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&lt;ULID&gt;30&lt;/ULID&gt;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&lt;Arable&gt;10&lt;/Arable&gt;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&lt;PerennialPlants&gt;5&lt;/PerennialPlants&gt;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&lt;Grasslands&gt;13&lt;/Grasslands&gt;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&lt;Pasture&gt;14&lt;/Pasture&gt;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&lt;CodeAgroGroup&gt;179в&lt;/CodeAgroGroup&gt;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&lt;Size&gt;13.1058&lt;/Size&gt;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&lt;ULID&gt;31&lt;/ULID&gt;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lastRenderedPageBreak/>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&lt;Arable&gt;27&lt;/Arable&gt;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&lt;PerennialPlants&gt;27&lt;/PerennialPlants&gt;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&lt;Grasslands&gt;31&lt;/Grasslands&gt;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&lt;Pasture&gt;30&lt;/Pasture&gt;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&lt;CodeAgroGroup&gt;9б&lt;/CodeAgroGroup&gt;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&lt;MeasurementUnit&gt;га&lt;/MeasurementUnit&gt;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&lt;Size&gt;27.9359&lt;/Size&gt;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&lt;ExhangeFileCoordinates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&lt;/DeterminationMethod&gt;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&lt;/AgroGroupArea&gt;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&lt;ULID&gt;32&lt;/ULID&gt;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&lt;Arable&gt;14&lt;/Arable&gt;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&lt;PerennialPlants&gt;11&lt;/PerennialPlants&gt;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&lt;Grasslands&gt;15&lt;/Grasslands&gt;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&lt;Pasture&gt;14&lt;/Pasture&gt;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&lt;/Bagr&gt;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&lt;/AgroGroups&gt;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&lt;/NaturalAgriculturalsDistrict&gt;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&lt;/NormativValuation&gt;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&lt;/Lands&gt;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&lt;/Objects&gt;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&lt;LastName&gt;Данілов&lt;/LastName&gt;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&lt;FirstName&gt;Олексій&lt;/FirstName&gt;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&lt;MiddleName&gt;Мячеславович&lt;/MiddleName&gt;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&lt;ExecutorPosition&gt;Інженер-землевпорядник&lt;/ExecutorPosition&gt;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&lt;QualificationNumber&gt;070962&lt;/QualificationNumber&gt;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&lt;QualificationDate&gt;2022-02-22&lt;/QualificationDate&gt;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&lt;ContactInfo&gt;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&lt;Phone /&gt;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&lt;Email&gt;OFFICE@UKRGROUP.COM.UA&lt;/Email&gt;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&lt;/ContactInfo&gt;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&lt;/Executor&gt;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lastRenderedPageBreak/>
        <w:t xml:space="preserve">      &lt;Chief&gt;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&lt;LastName&gt;Залужний&lt;/LastName&gt;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&lt;FirstName&gt;Валерій&lt;/FirstName&gt;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&lt;MiddleName&gt;Федорович&lt;/MiddleName&gt;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&lt;/ChiefName&gt;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&lt;ChiefPosition&gt;Інженер-землевпорядник&lt;/ChiefPosition&gt;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&lt;QualificationNumber&gt;080773&lt;/QualificationNumber&gt;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&lt;QualificationDate&gt;2022-02-22&lt;/QualificationDate&gt;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&lt;/Qualification&gt;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&lt;/Chief&gt;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&lt;TechDocumentation&gt;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&lt;DocumentationType&gt;02</w:t>
      </w:r>
      <w:r>
        <w:rPr>
          <w:rFonts w:ascii="Times New Roman" w:eastAsia="Times New Roman" w:hAnsi="Times New Roman" w:cs="Times New Roman"/>
          <w:lang w:val="uk-UA"/>
        </w:rPr>
        <w:t>9</w:t>
      </w:r>
      <w:r w:rsidRPr="00852B61">
        <w:rPr>
          <w:rFonts w:ascii="Times New Roman" w:eastAsia="Times New Roman" w:hAnsi="Times New Roman" w:cs="Times New Roman"/>
          <w:lang w:val="uk-UA"/>
        </w:rPr>
        <w:t>&lt;/DocumentationType&gt;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&lt;BookNumber&gt;1&lt;/BookNumber&gt;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&lt;DocumentList&gt;Пояснювальна записка&lt;/DocumentList&gt;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&lt;DocumentList&gt;завдання на виконання робіт&lt;/DocumentList&gt;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&lt;DocumentList&gt;таблиця із зазначенням коефіцієнта, який враховує розташування території територіальної громади в межах зони впливу великих міст (Км1), коефіцієнта, який враховує курортно-рекреаційне значення населених пунктів (Км2), коефіцієнта, який враховує розташування території територіальної громади в межах зон радіаційного забруднення (Км3), коефіцієнта, який характеризує зональні фактори місця розташування земельної ділянки (Км4)&lt;/DocumentList&gt;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&lt;DocumentList&gt;таблиця із зазначенням переліку агровиробничих груп ґрунтів та їх балів бонітету за сільськогосподарськими угіддями (для земельних ділянок сільськогосподарського призначення за наявності відомостей про агровиробничі групи ґрунтів)&lt;/DocumentList&gt;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&lt;DocumentList&gt;відомості про приналежність земельної ділянки до природно-сільськогосподарського району (для земельних ділянок сільськогосподарського призначення)&lt;/DocumentList&gt;</w:t>
      </w:r>
    </w:p>
    <w:p w:rsidR="006E5E33" w:rsidRPr="008A42D0"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&lt;DocumentList&gt;розрахунок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оцінки&lt;/DocumentList&gt;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A42D0">
        <w:rPr>
          <w:rFonts w:ascii="Times New Roman" w:eastAsia="Times New Roman" w:hAnsi="Times New Roman" w:cs="Times New Roman"/>
          <w:lang w:val="uk-UA"/>
        </w:rPr>
        <w:t xml:space="preserve">        &lt;DateDrafted&gt;2023-01-01&lt;/DateDrafted&gt;</w:t>
      </w:r>
      <w:r w:rsidRPr="00852B61">
        <w:rPr>
          <w:rFonts w:ascii="Times New Roman" w:eastAsia="Times New Roman" w:hAnsi="Times New Roman" w:cs="Times New Roman"/>
          <w:lang w:val="uk-UA"/>
        </w:rPr>
        <w:t xml:space="preserve">        &lt;DateSigned&gt;2023-01-01&lt;/DateSigned&gt;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&lt;Cost&gt;10000.00&lt;/Cost&gt;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&lt;/TechDocumentation&gt;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&lt;DocumentationApproval&gt;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&lt;ApprovedBy&gt;Пісківська сільська рада&lt;/ApprovedBy&gt;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&lt;ApprovalDate&gt;2023-02-02&lt;/ApprovalDate&gt;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&lt;ApprovalNumber&gt;№VII-35-216&lt;/ApprovalNumber&gt;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&lt;/DocumentationApproval&gt;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&lt;ULID&gt;1&lt;/ULID&gt;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&lt;/Lines&gt;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&lt;Closed&gt;true&lt;/Closed&gt;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&lt;/Boundary&gt;</w:t>
      </w:r>
    </w:p>
    <w:p w:rsidR="006E5E33" w:rsidRPr="00852B61" w:rsidRDefault="006E5E33" w:rsidP="006E5E33">
      <w:pPr>
        <w:tabs>
          <w:tab w:val="left" w:pos="567"/>
          <w:tab w:val="left" w:pos="993"/>
        </w:tabs>
        <w:spacing w:after="0" w:line="240" w:lineRule="auto"/>
        <w:rPr>
          <w:rFonts w:ascii="Times New Roman" w:eastAsia="Times New Roman" w:hAnsi="Times New Roman" w:cs="Times New Roman"/>
          <w:lang w:val="uk-UA"/>
        </w:rPr>
      </w:pPr>
      <w:r w:rsidRPr="00852B61">
        <w:rPr>
          <w:rFonts w:ascii="Times New Roman" w:eastAsia="Times New Roman" w:hAnsi="Times New Roman" w:cs="Times New Roman"/>
          <w:lang w:val="uk-UA"/>
        </w:rPr>
        <w:t xml:space="preserve">      &lt;/Externals&gt;</w:t>
      </w:r>
    </w:p>
    <w:p w:rsidR="006E5E33" w:rsidRDefault="006E5E33" w:rsidP="00BE4468">
      <w:pPr>
        <w:tabs>
          <w:tab w:val="left" w:pos="567"/>
        </w:tabs>
        <w:spacing w:before="100" w:after="0" w:line="240" w:lineRule="auto"/>
        <w:rPr>
          <w:rFonts w:ascii="Times New Roman" w:eastAsia="Times New Roman" w:hAnsi="Times New Roman" w:cs="Times New Roman"/>
          <w:b/>
          <w:sz w:val="28"/>
          <w:lang w:val="uk-UA"/>
        </w:rPr>
      </w:pPr>
      <w:r w:rsidRPr="00852B61">
        <w:rPr>
          <w:rFonts w:ascii="Times New Roman" w:eastAsia="Times New Roman" w:hAnsi="Times New Roman" w:cs="Times New Roman"/>
          <w:lang w:val="uk-UA"/>
        </w:rPr>
        <w:t xml:space="preserve">    &lt;/TerritorialZoneInfo&gt;</w:t>
      </w:r>
    </w:p>
    <w:p w:rsidR="00917EEB" w:rsidRPr="00B90505" w:rsidRDefault="00E03A6D">
      <w:pPr>
        <w:tabs>
          <w:tab w:val="left" w:pos="567"/>
        </w:tabs>
        <w:spacing w:before="100" w:after="0" w:line="240" w:lineRule="auto"/>
        <w:ind w:firstLine="709"/>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 xml:space="preserve">Комплексний тип </w:t>
      </w:r>
      <w:r w:rsidR="00C90072">
        <w:rPr>
          <w:rFonts w:ascii="Times New Roman" w:eastAsia="Times New Roman" w:hAnsi="Times New Roman" w:cs="Times New Roman"/>
          <w:b/>
          <w:sz w:val="28"/>
          <w:lang w:val="uk-UA"/>
        </w:rPr>
        <w:t>«</w:t>
      </w:r>
      <w:r w:rsidRPr="00B90505">
        <w:rPr>
          <w:rFonts w:ascii="Times New Roman" w:eastAsia="Times New Roman" w:hAnsi="Times New Roman" w:cs="Times New Roman"/>
          <w:b/>
          <w:sz w:val="28"/>
          <w:lang w:val="uk-UA"/>
        </w:rPr>
        <w:t>Межа об'єкта</w:t>
      </w:r>
      <w:r w:rsidR="00C90072">
        <w:rPr>
          <w:rFonts w:ascii="Times New Roman" w:eastAsia="Times New Roman" w:hAnsi="Times New Roman" w:cs="Times New Roman"/>
          <w:b/>
          <w:sz w:val="28"/>
          <w:lang w:val="uk-UA"/>
        </w:rPr>
        <w:t>»</w:t>
      </w:r>
    </w:p>
    <w:p w:rsidR="00917EEB" w:rsidRPr="00B90505" w:rsidRDefault="00E03A6D">
      <w:pPr>
        <w:tabs>
          <w:tab w:val="left" w:pos="567"/>
          <w:tab w:val="left" w:pos="993"/>
        </w:tabs>
        <w:spacing w:after="0" w:line="240" w:lineRule="auto"/>
        <w:ind w:firstLine="709"/>
        <w:jc w:val="right"/>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Таблиця 7</w:t>
      </w:r>
    </w:p>
    <w:p w:rsidR="00917EEB" w:rsidRPr="00B90505" w:rsidRDefault="00917EEB">
      <w:pPr>
        <w:tabs>
          <w:tab w:val="left" w:pos="567"/>
          <w:tab w:val="left" w:pos="993"/>
        </w:tabs>
        <w:spacing w:after="0" w:line="240" w:lineRule="auto"/>
        <w:ind w:firstLine="709"/>
        <w:jc w:val="right"/>
        <w:rPr>
          <w:rFonts w:ascii="Times New Roman" w:eastAsia="Times New Roman" w:hAnsi="Times New Roman" w:cs="Times New Roman"/>
          <w:sz w:val="24"/>
          <w:lang w:val="uk-UA"/>
        </w:rPr>
      </w:pPr>
    </w:p>
    <w:tbl>
      <w:tblPr>
        <w:tblW w:w="0" w:type="auto"/>
        <w:tblInd w:w="10" w:type="dxa"/>
        <w:tblCellMar>
          <w:left w:w="10" w:type="dxa"/>
          <w:right w:w="10" w:type="dxa"/>
        </w:tblCellMar>
        <w:tblLook w:val="04A0" w:firstRow="1" w:lastRow="0" w:firstColumn="1" w:lastColumn="0" w:noHBand="0" w:noVBand="1"/>
      </w:tblPr>
      <w:tblGrid>
        <w:gridCol w:w="1972"/>
        <w:gridCol w:w="2121"/>
        <w:gridCol w:w="2545"/>
        <w:gridCol w:w="2696"/>
      </w:tblGrid>
      <w:tr w:rsidR="00917EEB" w:rsidRPr="00B90505">
        <w:trPr>
          <w:trHeight w:val="1"/>
        </w:trPr>
        <w:tc>
          <w:tcPr>
            <w:tcW w:w="9628" w:type="dxa"/>
            <w:gridSpan w:val="4"/>
            <w:tcBorders>
              <w:top w:val="single" w:sz="4" w:space="0" w:color="000000"/>
              <w:left w:val="single" w:sz="4" w:space="0" w:color="000000"/>
              <w:bottom w:val="single" w:sz="6"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jc w:val="both"/>
              <w:rPr>
                <w:rFonts w:ascii="Times New Roman" w:eastAsia="Times New Roman" w:hAnsi="Times New Roman" w:cs="Times New Roman"/>
                <w:sz w:val="24"/>
                <w:lang w:val="uk-UA"/>
              </w:rPr>
            </w:pPr>
            <w:r w:rsidRPr="00B90505">
              <w:rPr>
                <w:rFonts w:ascii="Times New Roman" w:eastAsia="Times New Roman" w:hAnsi="Times New Roman" w:cs="Times New Roman"/>
                <w:sz w:val="24"/>
                <w:lang w:val="uk-UA"/>
              </w:rPr>
              <w:t>COMPLEX TYPE</w:t>
            </w:r>
          </w:p>
          <w:p w:rsidR="00917EEB" w:rsidRPr="00B90505" w:rsidRDefault="00E03A6D">
            <w:pPr>
              <w:tabs>
                <w:tab w:val="left" w:pos="567"/>
              </w:tabs>
              <w:spacing w:after="0" w:line="240" w:lineRule="auto"/>
              <w:jc w:val="both"/>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lastRenderedPageBreak/>
              <w:t>Boundary</w:t>
            </w:r>
          </w:p>
          <w:p w:rsidR="00917EEB" w:rsidRPr="00B90505" w:rsidRDefault="00E03A6D">
            <w:pPr>
              <w:tabs>
                <w:tab w:val="left" w:pos="567"/>
              </w:tabs>
              <w:spacing w:after="0" w:line="240" w:lineRule="auto"/>
              <w:jc w:val="both"/>
              <w:rPr>
                <w:lang w:val="uk-UA"/>
              </w:rPr>
            </w:pPr>
            <w:r w:rsidRPr="00B90505">
              <w:rPr>
                <w:rFonts w:ascii="Times New Roman" w:eastAsia="Times New Roman" w:hAnsi="Times New Roman" w:cs="Times New Roman"/>
                <w:sz w:val="20"/>
                <w:lang w:val="uk-UA"/>
              </w:rPr>
              <w:t>Межа об'єкта</w:t>
            </w:r>
          </w:p>
        </w:tc>
      </w:tr>
      <w:tr w:rsidR="00917EEB" w:rsidRPr="00B90505">
        <w:trPr>
          <w:trHeight w:val="1"/>
        </w:trPr>
        <w:tc>
          <w:tcPr>
            <w:tcW w:w="68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709"/>
              <w:jc w:val="both"/>
              <w:rPr>
                <w:lang w:val="uk-UA"/>
              </w:rPr>
            </w:pPr>
            <w:r w:rsidRPr="00B90505">
              <w:rPr>
                <w:rFonts w:ascii="Times New Roman" w:eastAsia="Times New Roman" w:hAnsi="Times New Roman" w:cs="Times New Roman"/>
                <w:sz w:val="20"/>
                <w:lang w:val="uk-UA"/>
              </w:rPr>
              <w:lastRenderedPageBreak/>
              <w:t>Склад комплексного типу</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14"/>
              <w:jc w:val="both"/>
              <w:rPr>
                <w:lang w:val="uk-UA"/>
              </w:rPr>
            </w:pPr>
            <w:r w:rsidRPr="00B90505">
              <w:rPr>
                <w:rFonts w:ascii="Times New Roman" w:eastAsia="Times New Roman" w:hAnsi="Times New Roman" w:cs="Times New Roman"/>
                <w:sz w:val="20"/>
                <w:lang w:val="uk-UA"/>
              </w:rPr>
              <w:t>Додаткова інформація</w:t>
            </w:r>
          </w:p>
        </w:tc>
      </w:tr>
      <w:tr w:rsidR="00917EEB" w:rsidRPr="00976DC5">
        <w:trPr>
          <w:trHeight w:val="1"/>
        </w:trPr>
        <w:tc>
          <w:tcPr>
            <w:tcW w:w="20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Lines</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Блок опису всіх поліліній/ліній об'єкта</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Line</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Опис кожної полілінії/лінії об'єкта</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ULID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номер полілінії об'єкта</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ind w:firstLine="709"/>
              <w:jc w:val="both"/>
              <w:rPr>
                <w:lang w:val="uk-UA"/>
              </w:rPr>
            </w:pPr>
            <w:r w:rsidRPr="00B90505">
              <w:rPr>
                <w:rFonts w:ascii="Times New Roman" w:eastAsia="Times New Roman" w:hAnsi="Times New Roman" w:cs="Times New Roman"/>
                <w:sz w:val="20"/>
                <w:lang w:val="uk-UA"/>
              </w:rPr>
              <w:t> </w:t>
            </w:r>
          </w:p>
        </w:tc>
      </w:tr>
      <w:tr w:rsidR="00917EEB" w:rsidRPr="00976DC5">
        <w:trPr>
          <w:trHeight w:val="1"/>
        </w:trPr>
        <w:tc>
          <w:tcPr>
            <w:tcW w:w="2013"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17EEB" w:rsidRPr="00B90505" w:rsidRDefault="00917EEB">
            <w:pPr>
              <w:rPr>
                <w:rFonts w:ascii="Calibri" w:eastAsia="Calibri" w:hAnsi="Calibri" w:cs="Calibri"/>
                <w:lang w:val="uk-UA"/>
              </w:rPr>
            </w:pPr>
          </w:p>
        </w:tc>
        <w:tc>
          <w:tcPr>
            <w:tcW w:w="2178"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17EEB" w:rsidRPr="00B90505" w:rsidRDefault="00917EEB">
            <w:pPr>
              <w:rPr>
                <w:rFonts w:ascii="Calibri" w:eastAsia="Calibri" w:hAnsi="Calibri" w:cs="Calibri"/>
                <w:lang w:val="uk-UA"/>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FP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номер вузла початку лінії</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ind w:firstLine="709"/>
              <w:jc w:val="both"/>
              <w:rPr>
                <w:lang w:val="uk-UA"/>
              </w:rPr>
            </w:pPr>
            <w:r w:rsidRPr="00B90505">
              <w:rPr>
                <w:rFonts w:ascii="Times New Roman" w:eastAsia="Times New Roman" w:hAnsi="Times New Roman" w:cs="Times New Roman"/>
                <w:sz w:val="20"/>
                <w:lang w:val="uk-UA"/>
              </w:rPr>
              <w:t> </w:t>
            </w:r>
          </w:p>
        </w:tc>
      </w:tr>
      <w:tr w:rsidR="00917EEB" w:rsidRPr="00976DC5">
        <w:trPr>
          <w:trHeight w:val="1"/>
        </w:trPr>
        <w:tc>
          <w:tcPr>
            <w:tcW w:w="2013"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17EEB" w:rsidRPr="00B90505" w:rsidRDefault="00917EEB">
            <w:pPr>
              <w:rPr>
                <w:rFonts w:ascii="Calibri" w:eastAsia="Calibri" w:hAnsi="Calibri" w:cs="Calibri"/>
                <w:lang w:val="uk-UA"/>
              </w:rPr>
            </w:pPr>
          </w:p>
        </w:tc>
        <w:tc>
          <w:tcPr>
            <w:tcW w:w="2178"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17EEB" w:rsidRPr="00B90505" w:rsidRDefault="00917EEB">
            <w:pPr>
              <w:rPr>
                <w:rFonts w:ascii="Calibri" w:eastAsia="Calibri" w:hAnsi="Calibri" w:cs="Calibri"/>
                <w:lang w:val="uk-UA"/>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TP</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Унікальний номер вузла кінця лінії</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ind w:firstLine="709"/>
              <w:jc w:val="both"/>
              <w:rPr>
                <w:lang w:val="uk-UA"/>
              </w:rPr>
            </w:pPr>
            <w:r w:rsidRPr="00B90505">
              <w:rPr>
                <w:rFonts w:ascii="Times New Roman" w:eastAsia="Times New Roman" w:hAnsi="Times New Roman" w:cs="Times New Roman"/>
                <w:sz w:val="20"/>
                <w:lang w:val="uk-UA"/>
              </w:rPr>
              <w:t> </w:t>
            </w:r>
          </w:p>
        </w:tc>
      </w:tr>
      <w:tr w:rsidR="00917EEB" w:rsidRPr="00B90505">
        <w:trPr>
          <w:trHeight w:val="1"/>
        </w:trPr>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after="0" w:line="240" w:lineRule="auto"/>
              <w:jc w:val="both"/>
              <w:rPr>
                <w:rFonts w:ascii="Times New Roman" w:eastAsia="Times New Roman" w:hAnsi="Times New Roman" w:cs="Times New Roman"/>
                <w:b/>
                <w:sz w:val="20"/>
                <w:lang w:val="uk-UA"/>
              </w:rPr>
            </w:pPr>
            <w:r w:rsidRPr="00B90505">
              <w:rPr>
                <w:rFonts w:ascii="Times New Roman" w:eastAsia="Times New Roman" w:hAnsi="Times New Roman" w:cs="Times New Roman"/>
                <w:b/>
                <w:sz w:val="20"/>
                <w:lang w:val="uk-UA"/>
              </w:rPr>
              <w:t>Closed</w:t>
            </w:r>
          </w:p>
          <w:p w:rsidR="00917EEB" w:rsidRPr="00B90505" w:rsidRDefault="00E03A6D">
            <w:pPr>
              <w:tabs>
                <w:tab w:val="left" w:pos="567"/>
              </w:tabs>
              <w:spacing w:after="0" w:line="240" w:lineRule="auto"/>
              <w:rPr>
                <w:lang w:val="uk-UA"/>
              </w:rPr>
            </w:pPr>
            <w:r w:rsidRPr="00B90505">
              <w:rPr>
                <w:rFonts w:ascii="Times New Roman" w:eastAsia="Times New Roman" w:hAnsi="Times New Roman" w:cs="Times New Roman"/>
                <w:sz w:val="20"/>
                <w:lang w:val="uk-UA"/>
              </w:rPr>
              <w:t>Ознака замкнутого полігона</w:t>
            </w:r>
          </w:p>
        </w:tc>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709"/>
              <w:jc w:val="both"/>
              <w:rPr>
                <w:lang w:val="uk-UA"/>
              </w:rPr>
            </w:pPr>
            <w:r w:rsidRPr="00B90505">
              <w:rPr>
                <w:rFonts w:ascii="Times New Roman" w:eastAsia="Times New Roman" w:hAnsi="Times New Roman" w:cs="Times New Roman"/>
                <w:sz w:val="20"/>
                <w:lang w:val="uk-UA"/>
              </w:rPr>
              <w:t> </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709"/>
              <w:jc w:val="both"/>
              <w:rPr>
                <w:lang w:val="uk-UA"/>
              </w:rPr>
            </w:pPr>
            <w:r w:rsidRPr="00B90505">
              <w:rPr>
                <w:rFonts w:ascii="Times New Roman" w:eastAsia="Times New Roman" w:hAnsi="Times New Roman" w:cs="Times New Roman"/>
                <w:sz w:val="20"/>
                <w:lang w:val="uk-UA"/>
              </w:rPr>
              <w:t> </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917EEB" w:rsidRPr="00B90505" w:rsidRDefault="00E03A6D">
            <w:pPr>
              <w:tabs>
                <w:tab w:val="left" w:pos="567"/>
              </w:tabs>
              <w:spacing w:before="100" w:after="100" w:line="240" w:lineRule="auto"/>
              <w:ind w:firstLine="709"/>
              <w:jc w:val="both"/>
              <w:rPr>
                <w:lang w:val="uk-UA"/>
              </w:rPr>
            </w:pPr>
            <w:r w:rsidRPr="00B90505">
              <w:rPr>
                <w:rFonts w:ascii="Times New Roman" w:eastAsia="Times New Roman" w:hAnsi="Times New Roman" w:cs="Times New Roman"/>
                <w:sz w:val="20"/>
                <w:lang w:val="uk-UA"/>
              </w:rPr>
              <w:t> </w:t>
            </w:r>
          </w:p>
        </w:tc>
      </w:tr>
    </w:tbl>
    <w:p w:rsidR="00055E6E" w:rsidRDefault="00055E6E" w:rsidP="00B50B19">
      <w:pPr>
        <w:shd w:val="clear" w:color="auto" w:fill="FFFFFF"/>
        <w:spacing w:before="300" w:after="450" w:line="240" w:lineRule="auto"/>
        <w:ind w:left="450" w:right="450"/>
        <w:jc w:val="center"/>
        <w:rPr>
          <w:rFonts w:ascii="Times New Roman" w:eastAsia="Times New Roman" w:hAnsi="Times New Roman" w:cs="Times New Roman"/>
          <w:b/>
          <w:sz w:val="28"/>
          <w:lang w:val="uk-UA"/>
        </w:rPr>
      </w:pPr>
    </w:p>
    <w:p w:rsidR="00B50B19" w:rsidRPr="00E61A06" w:rsidRDefault="00E61A06" w:rsidP="00E61A06">
      <w:pPr>
        <w:tabs>
          <w:tab w:val="left" w:pos="567"/>
        </w:tabs>
        <w:spacing w:before="100" w:after="0" w:line="240" w:lineRule="auto"/>
        <w:ind w:firstLine="709"/>
        <w:jc w:val="center"/>
        <w:rPr>
          <w:rFonts w:ascii="Times New Roman" w:eastAsia="Times New Roman" w:hAnsi="Times New Roman" w:cs="Times New Roman"/>
          <w:b/>
          <w:sz w:val="28"/>
          <w:lang w:val="uk-UA"/>
        </w:rPr>
      </w:pPr>
      <w:r w:rsidRPr="00B90505">
        <w:rPr>
          <w:rFonts w:ascii="Times New Roman" w:eastAsia="Times New Roman" w:hAnsi="Times New Roman" w:cs="Times New Roman"/>
          <w:b/>
          <w:sz w:val="28"/>
          <w:lang w:val="uk-UA"/>
        </w:rPr>
        <w:t xml:space="preserve">Комплексний тип </w:t>
      </w:r>
      <w:r w:rsidR="00C90072">
        <w:rPr>
          <w:rFonts w:ascii="Times New Roman" w:eastAsia="Times New Roman" w:hAnsi="Times New Roman" w:cs="Times New Roman"/>
          <w:b/>
          <w:sz w:val="28"/>
          <w:lang w:val="uk-UA"/>
        </w:rPr>
        <w:t>«</w:t>
      </w:r>
      <w:r w:rsidR="00B50B19" w:rsidRPr="00B50B19">
        <w:rPr>
          <w:rFonts w:ascii="Times New Roman" w:eastAsia="Times New Roman" w:hAnsi="Times New Roman" w:cs="Times New Roman"/>
          <w:b/>
          <w:sz w:val="28"/>
          <w:lang w:val="uk-UA"/>
        </w:rPr>
        <w:t>А</w:t>
      </w:r>
      <w:r>
        <w:rPr>
          <w:rFonts w:ascii="Times New Roman" w:eastAsia="Times New Roman" w:hAnsi="Times New Roman" w:cs="Times New Roman"/>
          <w:b/>
          <w:sz w:val="28"/>
          <w:lang w:val="uk-UA"/>
        </w:rPr>
        <w:t>дреса</w:t>
      </w:r>
      <w:r w:rsidR="00C90072">
        <w:rPr>
          <w:rFonts w:ascii="Times New Roman" w:eastAsia="Times New Roman" w:hAnsi="Times New Roman" w:cs="Times New Roman"/>
          <w:b/>
          <w:sz w:val="28"/>
          <w:lang w:val="uk-UA"/>
        </w:rPr>
        <w:t>»</w:t>
      </w:r>
    </w:p>
    <w:p w:rsidR="00B50B19" w:rsidRPr="00E61A06" w:rsidRDefault="00B50B19" w:rsidP="00E61A06">
      <w:pPr>
        <w:tabs>
          <w:tab w:val="left" w:pos="567"/>
        </w:tabs>
        <w:spacing w:before="100" w:after="0" w:line="240" w:lineRule="auto"/>
        <w:ind w:firstLine="709"/>
        <w:jc w:val="right"/>
        <w:rPr>
          <w:rFonts w:ascii="Times New Roman" w:eastAsia="Times New Roman" w:hAnsi="Times New Roman" w:cs="Times New Roman"/>
          <w:sz w:val="24"/>
          <w:szCs w:val="24"/>
          <w:lang w:val="uk-UA"/>
        </w:rPr>
      </w:pPr>
      <w:r w:rsidRPr="00E61A06">
        <w:rPr>
          <w:rFonts w:ascii="Times New Roman" w:eastAsia="Times New Roman" w:hAnsi="Times New Roman" w:cs="Times New Roman"/>
          <w:sz w:val="24"/>
          <w:szCs w:val="24"/>
          <w:lang w:val="uk-UA"/>
        </w:rPr>
        <w:t>Таблиця 8</w:t>
      </w:r>
    </w:p>
    <w:p w:rsidR="00B50B19" w:rsidRPr="00B90505" w:rsidRDefault="00B50B19" w:rsidP="00B50B19">
      <w:pPr>
        <w:tabs>
          <w:tab w:val="left" w:pos="567"/>
          <w:tab w:val="left" w:pos="993"/>
        </w:tabs>
        <w:spacing w:after="0" w:line="240" w:lineRule="auto"/>
        <w:ind w:firstLine="709"/>
        <w:jc w:val="right"/>
        <w:rPr>
          <w:rFonts w:ascii="Times New Roman" w:eastAsia="Times New Roman" w:hAnsi="Times New Roman" w:cs="Times New Roman"/>
          <w:sz w:val="24"/>
          <w:lang w:val="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537"/>
        <w:gridCol w:w="2801"/>
      </w:tblGrid>
      <w:tr w:rsidR="00E61A06" w:rsidRPr="00B50B19" w:rsidTr="00E61A06">
        <w:trPr>
          <w:trHeight w:val="1049"/>
        </w:trPr>
        <w:tc>
          <w:tcPr>
            <w:tcW w:w="5000" w:type="pct"/>
            <w:gridSpan w:val="2"/>
            <w:tcBorders>
              <w:top w:val="single" w:sz="6" w:space="0" w:color="000000"/>
              <w:left w:val="single" w:sz="6" w:space="0" w:color="000000"/>
              <w:right w:val="single" w:sz="6" w:space="0" w:color="000000"/>
            </w:tcBorders>
            <w:hideMark/>
          </w:tcPr>
          <w:p w:rsidR="00E61A06" w:rsidRPr="00B50B19" w:rsidRDefault="00E61A06" w:rsidP="00B50B19">
            <w:pPr>
              <w:spacing w:before="150" w:after="150" w:line="240" w:lineRule="auto"/>
              <w:rPr>
                <w:rFonts w:ascii="Times New Roman" w:eastAsia="Times New Roman" w:hAnsi="Times New Roman" w:cs="Times New Roman"/>
                <w:sz w:val="24"/>
                <w:szCs w:val="24"/>
                <w:lang w:val="ru-RU" w:eastAsia="ru-RU"/>
              </w:rPr>
            </w:pPr>
            <w:bookmarkStart w:id="37" w:name="n112"/>
            <w:bookmarkEnd w:id="37"/>
            <w:r w:rsidRPr="00B50B19">
              <w:rPr>
                <w:rFonts w:ascii="Times New Roman" w:eastAsia="Times New Roman" w:hAnsi="Times New Roman" w:cs="Times New Roman"/>
                <w:sz w:val="24"/>
                <w:szCs w:val="24"/>
                <w:lang w:val="ru-RU" w:eastAsia="ru-RU"/>
              </w:rPr>
              <w:t>COMPLEX TYPE</w:t>
            </w:r>
          </w:p>
          <w:p w:rsidR="00E61A06" w:rsidRPr="00B50B19" w:rsidRDefault="00E61A06" w:rsidP="00B50B19">
            <w:pPr>
              <w:spacing w:before="150" w:after="150" w:line="240" w:lineRule="auto"/>
              <w:rPr>
                <w:rFonts w:ascii="Times New Roman" w:eastAsia="Times New Roman" w:hAnsi="Times New Roman" w:cs="Times New Roman"/>
                <w:sz w:val="24"/>
                <w:szCs w:val="24"/>
                <w:lang w:val="ru-RU" w:eastAsia="ru-RU"/>
              </w:rPr>
            </w:pPr>
            <w:r w:rsidRPr="00E61A06">
              <w:rPr>
                <w:rFonts w:ascii="Times New Roman" w:eastAsia="Times New Roman" w:hAnsi="Times New Roman" w:cs="Times New Roman"/>
                <w:b/>
                <w:sz w:val="20"/>
                <w:szCs w:val="20"/>
                <w:lang w:val="ru-RU" w:eastAsia="ru-RU"/>
              </w:rPr>
              <w:t>Address</w:t>
            </w:r>
            <w:r w:rsidRPr="00E61A06">
              <w:rPr>
                <w:rFonts w:ascii="Times New Roman" w:eastAsia="Times New Roman" w:hAnsi="Times New Roman" w:cs="Times New Roman"/>
                <w:sz w:val="20"/>
                <w:szCs w:val="20"/>
                <w:lang w:val="ru-RU" w:eastAsia="ru-RU"/>
              </w:rPr>
              <w:br/>
              <w:t>Адреса</w:t>
            </w:r>
          </w:p>
        </w:tc>
      </w:tr>
      <w:tr w:rsidR="00B50B19" w:rsidRPr="00B50B19" w:rsidTr="00E61A06">
        <w:trPr>
          <w:trHeight w:val="430"/>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Склад комплексного типу</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Додаткова інформація</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154EFC" w:rsidRDefault="00B50B19" w:rsidP="00B50B19">
            <w:pPr>
              <w:spacing w:before="150" w:after="150" w:line="240" w:lineRule="auto"/>
              <w:rPr>
                <w:rFonts w:ascii="Times New Roman" w:eastAsia="Times New Roman" w:hAnsi="Times New Roman" w:cs="Times New Roman"/>
                <w:sz w:val="20"/>
                <w:szCs w:val="20"/>
                <w:lang w:eastAsia="ru-RU"/>
              </w:rPr>
            </w:pPr>
            <w:r w:rsidRPr="00154EFC">
              <w:rPr>
                <w:rFonts w:ascii="Times New Roman" w:eastAsia="Times New Roman" w:hAnsi="Times New Roman" w:cs="Times New Roman"/>
                <w:b/>
                <w:sz w:val="20"/>
                <w:szCs w:val="20"/>
                <w:lang w:eastAsia="ru-RU"/>
              </w:rPr>
              <w:t>Country</w:t>
            </w:r>
            <w:r w:rsidRPr="00154EFC">
              <w:rPr>
                <w:rFonts w:ascii="Times New Roman" w:eastAsia="Times New Roman" w:hAnsi="Times New Roman" w:cs="Times New Roman"/>
                <w:sz w:val="20"/>
                <w:szCs w:val="20"/>
                <w:lang w:eastAsia="ru-RU"/>
              </w:rPr>
              <w:br/>
            </w:r>
            <w:r w:rsidRPr="00E61A06">
              <w:rPr>
                <w:rFonts w:ascii="Times New Roman" w:eastAsia="Times New Roman" w:hAnsi="Times New Roman" w:cs="Times New Roman"/>
                <w:sz w:val="20"/>
                <w:szCs w:val="20"/>
                <w:lang w:val="ru-RU" w:eastAsia="ru-RU"/>
              </w:rPr>
              <w:t>Код</w:t>
            </w:r>
            <w:r w:rsidRPr="00154EFC">
              <w:rPr>
                <w:rFonts w:ascii="Times New Roman" w:eastAsia="Times New Roman" w:hAnsi="Times New Roman" w:cs="Times New Roman"/>
                <w:sz w:val="20"/>
                <w:szCs w:val="20"/>
                <w:lang w:eastAsia="ru-RU"/>
              </w:rPr>
              <w:t xml:space="preserve"> </w:t>
            </w:r>
            <w:r w:rsidRPr="00E61A06">
              <w:rPr>
                <w:rFonts w:ascii="Times New Roman" w:eastAsia="Times New Roman" w:hAnsi="Times New Roman" w:cs="Times New Roman"/>
                <w:sz w:val="20"/>
                <w:szCs w:val="20"/>
                <w:lang w:val="ru-RU" w:eastAsia="ru-RU"/>
              </w:rPr>
              <w:t>країни</w:t>
            </w:r>
            <w:r w:rsidRPr="00154EFC">
              <w:rPr>
                <w:rFonts w:ascii="Times New Roman" w:eastAsia="Times New Roman" w:hAnsi="Times New Roman" w:cs="Times New Roman"/>
                <w:sz w:val="20"/>
                <w:szCs w:val="20"/>
                <w:lang w:eastAsia="ru-RU"/>
              </w:rPr>
              <w:t xml:space="preserve"> </w:t>
            </w:r>
            <w:r w:rsidRPr="00E61A06">
              <w:rPr>
                <w:rFonts w:ascii="Times New Roman" w:eastAsia="Times New Roman" w:hAnsi="Times New Roman" w:cs="Times New Roman"/>
                <w:sz w:val="20"/>
                <w:szCs w:val="20"/>
                <w:lang w:val="ru-RU" w:eastAsia="ru-RU"/>
              </w:rPr>
              <w:t>згідно</w:t>
            </w:r>
            <w:r w:rsidRPr="00154EFC">
              <w:rPr>
                <w:rFonts w:ascii="Times New Roman" w:eastAsia="Times New Roman" w:hAnsi="Times New Roman" w:cs="Times New Roman"/>
                <w:sz w:val="20"/>
                <w:szCs w:val="20"/>
                <w:lang w:eastAsia="ru-RU"/>
              </w:rPr>
              <w:t xml:space="preserve"> </w:t>
            </w:r>
            <w:r w:rsidRPr="00E61A06">
              <w:rPr>
                <w:rFonts w:ascii="Times New Roman" w:eastAsia="Times New Roman" w:hAnsi="Times New Roman" w:cs="Times New Roman"/>
                <w:sz w:val="20"/>
                <w:szCs w:val="20"/>
                <w:lang w:val="ru-RU" w:eastAsia="ru-RU"/>
              </w:rPr>
              <w:t>з</w:t>
            </w:r>
            <w:r w:rsidRPr="009A07BF">
              <w:rPr>
                <w:rFonts w:ascii="Times New Roman" w:eastAsia="Times New Roman" w:hAnsi="Times New Roman" w:cs="Times New Roman"/>
                <w:sz w:val="20"/>
                <w:szCs w:val="20"/>
                <w:lang w:eastAsia="ru-RU"/>
              </w:rPr>
              <w:t> </w:t>
            </w:r>
            <w:hyperlink r:id="rId52" w:tgtFrame="_blank" w:history="1">
              <w:r w:rsidRPr="00283F26">
                <w:rPr>
                  <w:rFonts w:ascii="Times New Roman" w:eastAsia="Times New Roman" w:hAnsi="Times New Roman" w:cs="Times New Roman"/>
                  <w:sz w:val="20"/>
                  <w:szCs w:val="20"/>
                  <w:lang w:val="ru-RU" w:eastAsia="ru-RU"/>
                </w:rPr>
                <w:t>Класифікатором</w:t>
              </w:r>
              <w:r w:rsidRPr="009A07BF">
                <w:rPr>
                  <w:rFonts w:ascii="Times New Roman" w:eastAsia="Times New Roman" w:hAnsi="Times New Roman" w:cs="Times New Roman"/>
                  <w:sz w:val="20"/>
                  <w:szCs w:val="20"/>
                  <w:lang w:eastAsia="ru-RU"/>
                </w:rPr>
                <w:t xml:space="preserve"> </w:t>
              </w:r>
              <w:r w:rsidRPr="00283F26">
                <w:rPr>
                  <w:rFonts w:ascii="Times New Roman" w:eastAsia="Times New Roman" w:hAnsi="Times New Roman" w:cs="Times New Roman"/>
                  <w:sz w:val="20"/>
                  <w:szCs w:val="20"/>
                  <w:lang w:val="ru-RU" w:eastAsia="ru-RU"/>
                </w:rPr>
                <w:t>країн</w:t>
              </w:r>
              <w:r w:rsidRPr="009A07BF">
                <w:rPr>
                  <w:rFonts w:ascii="Times New Roman" w:eastAsia="Times New Roman" w:hAnsi="Times New Roman" w:cs="Times New Roman"/>
                  <w:sz w:val="20"/>
                  <w:szCs w:val="20"/>
                  <w:lang w:eastAsia="ru-RU"/>
                </w:rPr>
                <w:t xml:space="preserve"> </w:t>
              </w:r>
              <w:r w:rsidRPr="00283F26">
                <w:rPr>
                  <w:rFonts w:ascii="Times New Roman" w:eastAsia="Times New Roman" w:hAnsi="Times New Roman" w:cs="Times New Roman"/>
                  <w:sz w:val="20"/>
                  <w:szCs w:val="20"/>
                  <w:lang w:val="ru-RU" w:eastAsia="ru-RU"/>
                </w:rPr>
                <w:t>світу</w:t>
              </w:r>
              <w:r w:rsidRPr="009A07BF">
                <w:rPr>
                  <w:rFonts w:ascii="Times New Roman" w:eastAsia="Times New Roman" w:hAnsi="Times New Roman" w:cs="Times New Roman"/>
                  <w:sz w:val="20"/>
                  <w:szCs w:val="20"/>
                  <w:lang w:eastAsia="ru-RU"/>
                </w:rPr>
                <w:t xml:space="preserve"> </w:t>
              </w:r>
              <w:r w:rsidRPr="00283F26">
                <w:rPr>
                  <w:rFonts w:ascii="Times New Roman" w:eastAsia="Times New Roman" w:hAnsi="Times New Roman" w:cs="Times New Roman"/>
                  <w:sz w:val="20"/>
                  <w:szCs w:val="20"/>
                  <w:lang w:val="ru-RU" w:eastAsia="ru-RU"/>
                </w:rPr>
                <w:t>ДК</w:t>
              </w:r>
              <w:r w:rsidRPr="009A07BF">
                <w:rPr>
                  <w:rFonts w:ascii="Times New Roman" w:eastAsia="Times New Roman" w:hAnsi="Times New Roman" w:cs="Times New Roman"/>
                  <w:sz w:val="20"/>
                  <w:szCs w:val="20"/>
                  <w:lang w:eastAsia="ru-RU"/>
                </w:rPr>
                <w:t>007-96</w:t>
              </w:r>
            </w:hyperlink>
          </w:p>
        </w:tc>
        <w:tc>
          <w:tcPr>
            <w:tcW w:w="1500" w:type="pct"/>
            <w:tcBorders>
              <w:top w:val="single" w:sz="6" w:space="0" w:color="000000"/>
              <w:left w:val="single" w:sz="6" w:space="0" w:color="000000"/>
              <w:bottom w:val="single" w:sz="6" w:space="0" w:color="000000"/>
              <w:right w:val="single" w:sz="6" w:space="0" w:color="000000"/>
            </w:tcBorders>
            <w:hideMark/>
          </w:tcPr>
          <w:p w:rsidR="00B50B19" w:rsidRPr="00154EFC" w:rsidRDefault="00B50B19" w:rsidP="00B50B19">
            <w:pPr>
              <w:spacing w:before="150" w:after="150" w:line="240" w:lineRule="auto"/>
              <w:rPr>
                <w:rFonts w:ascii="Times New Roman" w:eastAsia="Times New Roman" w:hAnsi="Times New Roman" w:cs="Times New Roman"/>
                <w:sz w:val="20"/>
                <w:szCs w:val="20"/>
                <w:lang w:eastAsia="ru-RU"/>
              </w:rPr>
            </w:pPr>
            <w:r w:rsidRPr="00154EFC">
              <w:rPr>
                <w:rFonts w:ascii="Times New Roman" w:eastAsia="Times New Roman" w:hAnsi="Times New Roman" w:cs="Times New Roman"/>
                <w:sz w:val="20"/>
                <w:szCs w:val="20"/>
                <w:lang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ZIP</w:t>
            </w:r>
            <w:r w:rsidRPr="00E61A06">
              <w:rPr>
                <w:rFonts w:ascii="Times New Roman" w:eastAsia="Times New Roman" w:hAnsi="Times New Roman" w:cs="Times New Roman"/>
                <w:sz w:val="20"/>
                <w:szCs w:val="20"/>
                <w:lang w:val="ru-RU" w:eastAsia="ru-RU"/>
              </w:rPr>
              <w:br/>
              <w:t>Поштовий індекс</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Region</w:t>
            </w:r>
            <w:r w:rsidRPr="00E61A06">
              <w:rPr>
                <w:rFonts w:ascii="Times New Roman" w:eastAsia="Times New Roman" w:hAnsi="Times New Roman" w:cs="Times New Roman"/>
                <w:sz w:val="20"/>
                <w:szCs w:val="20"/>
                <w:lang w:val="ru-RU" w:eastAsia="ru-RU"/>
              </w:rPr>
              <w:br/>
              <w:t>Область</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District</w:t>
            </w:r>
            <w:r w:rsidRPr="00E61A06">
              <w:rPr>
                <w:rFonts w:ascii="Times New Roman" w:eastAsia="Times New Roman" w:hAnsi="Times New Roman" w:cs="Times New Roman"/>
                <w:sz w:val="20"/>
                <w:szCs w:val="20"/>
                <w:lang w:val="ru-RU" w:eastAsia="ru-RU"/>
              </w:rPr>
              <w:br/>
              <w:t>Район області</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Settlement</w:t>
            </w:r>
            <w:r w:rsidRPr="00E61A06">
              <w:rPr>
                <w:rFonts w:ascii="Times New Roman" w:eastAsia="Times New Roman" w:hAnsi="Times New Roman" w:cs="Times New Roman"/>
                <w:sz w:val="20"/>
                <w:szCs w:val="20"/>
                <w:lang w:val="ru-RU" w:eastAsia="ru-RU"/>
              </w:rPr>
              <w:br/>
              <w:t>Село, селище, місто</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976DC5"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Street</w:t>
            </w:r>
            <w:r w:rsidRPr="00E61A06">
              <w:rPr>
                <w:rFonts w:ascii="Times New Roman" w:eastAsia="Times New Roman" w:hAnsi="Times New Roman" w:cs="Times New Roman"/>
                <w:sz w:val="20"/>
                <w:szCs w:val="20"/>
                <w:lang w:val="ru-RU" w:eastAsia="ru-RU"/>
              </w:rPr>
              <w:br/>
              <w:t>Вулиця (проспект, провулок тощо)</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Building</w:t>
            </w:r>
            <w:r w:rsidRPr="00E61A06">
              <w:rPr>
                <w:rFonts w:ascii="Times New Roman" w:eastAsia="Times New Roman" w:hAnsi="Times New Roman" w:cs="Times New Roman"/>
                <w:sz w:val="20"/>
                <w:szCs w:val="20"/>
                <w:lang w:val="ru-RU" w:eastAsia="ru-RU"/>
              </w:rPr>
              <w:br/>
              <w:t>Номер будинку</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E61A06">
        <w:trPr>
          <w:trHeight w:val="515"/>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lastRenderedPageBreak/>
              <w:t>Block</w:t>
            </w:r>
            <w:r w:rsidRPr="00E61A06">
              <w:rPr>
                <w:rFonts w:ascii="Times New Roman" w:eastAsia="Times New Roman" w:hAnsi="Times New Roman" w:cs="Times New Roman"/>
                <w:sz w:val="20"/>
                <w:szCs w:val="20"/>
                <w:lang w:val="ru-RU" w:eastAsia="ru-RU"/>
              </w:rPr>
              <w:br/>
              <w:t>Номер корпусу</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r w:rsidR="00B50B19" w:rsidRPr="00B50B19" w:rsidTr="00B50B19">
        <w:trPr>
          <w:trHeight w:val="284"/>
        </w:trPr>
        <w:tc>
          <w:tcPr>
            <w:tcW w:w="3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b/>
                <w:sz w:val="20"/>
                <w:szCs w:val="20"/>
                <w:lang w:val="ru-RU" w:eastAsia="ru-RU"/>
              </w:rPr>
              <w:t>BuildingUnit</w:t>
            </w:r>
            <w:r w:rsidRPr="00E61A06">
              <w:rPr>
                <w:rFonts w:ascii="Times New Roman" w:eastAsia="Times New Roman" w:hAnsi="Times New Roman" w:cs="Times New Roman"/>
                <w:sz w:val="20"/>
                <w:szCs w:val="20"/>
                <w:lang w:val="ru-RU" w:eastAsia="ru-RU"/>
              </w:rPr>
              <w:br/>
              <w:t>Номер квартири (офісу)</w:t>
            </w:r>
          </w:p>
        </w:tc>
        <w:tc>
          <w:tcPr>
            <w:tcW w:w="1500" w:type="pct"/>
            <w:tcBorders>
              <w:top w:val="single" w:sz="6" w:space="0" w:color="000000"/>
              <w:left w:val="single" w:sz="6" w:space="0" w:color="000000"/>
              <w:bottom w:val="single" w:sz="6" w:space="0" w:color="000000"/>
              <w:right w:val="single" w:sz="6" w:space="0" w:color="000000"/>
            </w:tcBorders>
            <w:hideMark/>
          </w:tcPr>
          <w:p w:rsidR="00B50B19" w:rsidRPr="00E61A06" w:rsidRDefault="00B50B19" w:rsidP="00B50B19">
            <w:pPr>
              <w:spacing w:before="150" w:after="150" w:line="240" w:lineRule="auto"/>
              <w:rPr>
                <w:rFonts w:ascii="Times New Roman" w:eastAsia="Times New Roman" w:hAnsi="Times New Roman" w:cs="Times New Roman"/>
                <w:sz w:val="20"/>
                <w:szCs w:val="20"/>
                <w:lang w:val="ru-RU" w:eastAsia="ru-RU"/>
              </w:rPr>
            </w:pPr>
            <w:r w:rsidRPr="00E61A06">
              <w:rPr>
                <w:rFonts w:ascii="Times New Roman" w:eastAsia="Times New Roman" w:hAnsi="Times New Roman" w:cs="Times New Roman"/>
                <w:sz w:val="20"/>
                <w:szCs w:val="20"/>
                <w:lang w:val="ru-RU" w:eastAsia="ru-RU"/>
              </w:rPr>
              <w:t> </w:t>
            </w:r>
          </w:p>
        </w:tc>
      </w:tr>
    </w:tbl>
    <w:p w:rsidR="00B50B19" w:rsidRDefault="00B50B19">
      <w:pPr>
        <w:tabs>
          <w:tab w:val="left" w:pos="567"/>
          <w:tab w:val="left" w:pos="993"/>
        </w:tabs>
        <w:spacing w:after="0" w:line="240" w:lineRule="auto"/>
        <w:ind w:firstLine="709"/>
        <w:jc w:val="both"/>
        <w:rPr>
          <w:rFonts w:ascii="Times New Roman" w:eastAsia="Times New Roman" w:hAnsi="Times New Roman" w:cs="Times New Roman"/>
          <w:sz w:val="28"/>
          <w:lang w:val="uk-UA"/>
        </w:rPr>
      </w:pPr>
    </w:p>
    <w:p w:rsidR="00F11254" w:rsidRDefault="00F11254" w:rsidP="00F11254">
      <w:pPr>
        <w:shd w:val="clear" w:color="auto" w:fill="FFFFFF"/>
        <w:spacing w:after="0" w:line="240" w:lineRule="auto"/>
        <w:ind w:left="450" w:right="450"/>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Комплексний тип «Прізвище, власне ім</w:t>
      </w:r>
      <w:r w:rsidRPr="00F11254">
        <w:rPr>
          <w:rFonts w:ascii="Times New Roman" w:eastAsia="Times New Roman" w:hAnsi="Times New Roman" w:cs="Times New Roman"/>
          <w:b/>
          <w:sz w:val="28"/>
          <w:lang w:val="ru-RU"/>
        </w:rPr>
        <w:t>’</w:t>
      </w:r>
      <w:r>
        <w:rPr>
          <w:rFonts w:ascii="Times New Roman" w:eastAsia="Times New Roman" w:hAnsi="Times New Roman" w:cs="Times New Roman"/>
          <w:b/>
          <w:sz w:val="28"/>
          <w:lang w:val="uk-UA"/>
        </w:rPr>
        <w:t>я, по батькові (за наявності)»</w:t>
      </w:r>
    </w:p>
    <w:p w:rsidR="00F11254" w:rsidRDefault="00F11254" w:rsidP="00431565">
      <w:pPr>
        <w:shd w:val="clear" w:color="auto" w:fill="FFFFFF"/>
        <w:spacing w:after="0" w:line="240" w:lineRule="auto"/>
        <w:ind w:left="450" w:right="-1"/>
        <w:jc w:val="right"/>
        <w:rPr>
          <w:rFonts w:ascii="Times New Roman" w:eastAsia="Times New Roman" w:hAnsi="Times New Roman" w:cs="Times New Roman"/>
          <w:sz w:val="24"/>
          <w:szCs w:val="24"/>
          <w:lang w:val="uk-UA"/>
        </w:rPr>
      </w:pPr>
      <w:r w:rsidRPr="00E61A06">
        <w:rPr>
          <w:rFonts w:ascii="Times New Roman" w:eastAsia="Times New Roman" w:hAnsi="Times New Roman" w:cs="Times New Roman"/>
          <w:sz w:val="24"/>
          <w:szCs w:val="24"/>
          <w:lang w:val="uk-UA"/>
        </w:rPr>
        <w:t xml:space="preserve">Таблиця </w:t>
      </w:r>
      <w:r>
        <w:rPr>
          <w:rFonts w:ascii="Times New Roman" w:eastAsia="Times New Roman" w:hAnsi="Times New Roman" w:cs="Times New Roman"/>
          <w:sz w:val="24"/>
          <w:szCs w:val="24"/>
          <w:lang w:val="uk-UA"/>
        </w:rPr>
        <w:t>9</w:t>
      </w:r>
    </w:p>
    <w:p w:rsidR="00431565" w:rsidRPr="00F11254" w:rsidRDefault="00431565" w:rsidP="00431565">
      <w:pPr>
        <w:shd w:val="clear" w:color="auto" w:fill="FFFFFF"/>
        <w:tabs>
          <w:tab w:val="left" w:pos="8905"/>
        </w:tabs>
        <w:spacing w:after="0" w:line="240" w:lineRule="auto"/>
        <w:ind w:left="450" w:right="450"/>
        <w:jc w:val="right"/>
        <w:rPr>
          <w:rFonts w:ascii="Times New Roman" w:eastAsia="Times New Roman" w:hAnsi="Times New Roman" w:cs="Times New Roman"/>
          <w:b/>
          <w:sz w:val="20"/>
          <w:szCs w:val="20"/>
          <w:lang w:val="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163"/>
        <w:gridCol w:w="3175"/>
      </w:tblGrid>
      <w:tr w:rsidR="00F11254" w:rsidRPr="00F11254" w:rsidTr="00F11254">
        <w:tc>
          <w:tcPr>
            <w:tcW w:w="5000" w:type="pct"/>
            <w:gridSpan w:val="2"/>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sz w:val="20"/>
                <w:szCs w:val="20"/>
                <w:lang w:val="ru-RU" w:eastAsia="ru-RU"/>
              </w:rPr>
            </w:pPr>
            <w:bookmarkStart w:id="38" w:name="n115"/>
            <w:bookmarkEnd w:id="38"/>
            <w:r w:rsidRPr="00F11254">
              <w:rPr>
                <w:rFonts w:ascii="Times New Roman" w:eastAsia="Times New Roman" w:hAnsi="Times New Roman" w:cs="Times New Roman"/>
                <w:sz w:val="20"/>
                <w:szCs w:val="20"/>
                <w:lang w:val="ru-RU" w:eastAsia="ru-RU"/>
              </w:rPr>
              <w:t>COMPLEX TYPE</w:t>
            </w:r>
          </w:p>
        </w:tc>
      </w:tr>
      <w:tr w:rsidR="00F11254" w:rsidRPr="00F11254" w:rsidTr="00F11254">
        <w:tc>
          <w:tcPr>
            <w:tcW w:w="5000" w:type="pct"/>
            <w:gridSpan w:val="2"/>
            <w:tcBorders>
              <w:top w:val="single" w:sz="6" w:space="0" w:color="000000"/>
              <w:left w:val="single" w:sz="6" w:space="0" w:color="000000"/>
              <w:bottom w:val="single" w:sz="6" w:space="0" w:color="000000"/>
              <w:right w:val="single" w:sz="6" w:space="0" w:color="000000"/>
            </w:tcBorders>
            <w:hideMark/>
          </w:tcPr>
          <w:p w:rsidR="00F11254" w:rsidRPr="00154EFC" w:rsidRDefault="00F11254" w:rsidP="00F11254">
            <w:pPr>
              <w:spacing w:before="150" w:after="150" w:line="240" w:lineRule="auto"/>
              <w:rPr>
                <w:rFonts w:ascii="Times New Roman" w:eastAsia="Times New Roman" w:hAnsi="Times New Roman" w:cs="Times New Roman"/>
                <w:b/>
                <w:sz w:val="20"/>
                <w:szCs w:val="20"/>
                <w:lang w:eastAsia="ru-RU"/>
              </w:rPr>
            </w:pPr>
            <w:r w:rsidRPr="00154EFC">
              <w:rPr>
                <w:rFonts w:ascii="Times New Roman" w:eastAsia="Times New Roman" w:hAnsi="Times New Roman" w:cs="Times New Roman"/>
                <w:b/>
                <w:sz w:val="20"/>
                <w:szCs w:val="20"/>
                <w:lang w:eastAsia="ru-RU"/>
              </w:rPr>
              <w:t>FullNameType</w:t>
            </w:r>
            <w:r w:rsidRPr="00154EFC">
              <w:rPr>
                <w:rFonts w:ascii="Times New Roman" w:eastAsia="Times New Roman" w:hAnsi="Times New Roman" w:cs="Times New Roman"/>
                <w:b/>
                <w:sz w:val="20"/>
                <w:szCs w:val="20"/>
                <w:lang w:eastAsia="ru-RU"/>
              </w:rPr>
              <w:br/>
            </w:r>
            <w:r w:rsidRPr="00F11254">
              <w:rPr>
                <w:rFonts w:ascii="Times New Roman" w:eastAsia="Times New Roman" w:hAnsi="Times New Roman" w:cs="Times New Roman"/>
                <w:sz w:val="20"/>
                <w:szCs w:val="20"/>
                <w:lang w:val="ru-RU" w:eastAsia="ru-RU"/>
              </w:rPr>
              <w:t>Прізвище</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власне</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ім</w:t>
            </w:r>
            <w:r w:rsidRPr="00154EFC">
              <w:rPr>
                <w:rFonts w:ascii="Times New Roman" w:eastAsia="Times New Roman" w:hAnsi="Times New Roman" w:cs="Times New Roman"/>
                <w:sz w:val="20"/>
                <w:szCs w:val="20"/>
                <w:lang w:eastAsia="ru-RU"/>
              </w:rPr>
              <w:t>'</w:t>
            </w:r>
            <w:r w:rsidRPr="00F11254">
              <w:rPr>
                <w:rFonts w:ascii="Times New Roman" w:eastAsia="Times New Roman" w:hAnsi="Times New Roman" w:cs="Times New Roman"/>
                <w:sz w:val="20"/>
                <w:szCs w:val="20"/>
                <w:lang w:val="ru-RU" w:eastAsia="ru-RU"/>
              </w:rPr>
              <w:t>я</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по</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батькові</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за</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наявності</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фізичної</w:t>
            </w:r>
            <w:r w:rsidRPr="00154EFC">
              <w:rPr>
                <w:rFonts w:ascii="Times New Roman" w:eastAsia="Times New Roman" w:hAnsi="Times New Roman" w:cs="Times New Roman"/>
                <w:sz w:val="20"/>
                <w:szCs w:val="20"/>
                <w:lang w:eastAsia="ru-RU"/>
              </w:rPr>
              <w:t xml:space="preserve"> </w:t>
            </w:r>
            <w:r w:rsidRPr="00F11254">
              <w:rPr>
                <w:rFonts w:ascii="Times New Roman" w:eastAsia="Times New Roman" w:hAnsi="Times New Roman" w:cs="Times New Roman"/>
                <w:sz w:val="20"/>
                <w:szCs w:val="20"/>
                <w:lang w:val="ru-RU" w:eastAsia="ru-RU"/>
              </w:rPr>
              <w:t>особи</w:t>
            </w:r>
          </w:p>
        </w:tc>
      </w:tr>
      <w:tr w:rsidR="00F11254" w:rsidRPr="00F11254" w:rsidTr="00F11254">
        <w:tc>
          <w:tcPr>
            <w:tcW w:w="33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sz w:val="20"/>
                <w:szCs w:val="20"/>
                <w:lang w:val="ru-RU" w:eastAsia="ru-RU"/>
              </w:rPr>
            </w:pPr>
            <w:r w:rsidRPr="00F11254">
              <w:rPr>
                <w:rFonts w:ascii="Times New Roman" w:eastAsia="Times New Roman" w:hAnsi="Times New Roman" w:cs="Times New Roman"/>
                <w:sz w:val="20"/>
                <w:szCs w:val="20"/>
                <w:lang w:val="ru-RU" w:eastAsia="ru-RU"/>
              </w:rPr>
              <w:t>Склад комплексного типу</w:t>
            </w:r>
          </w:p>
        </w:tc>
        <w:tc>
          <w:tcPr>
            <w:tcW w:w="17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sz w:val="20"/>
                <w:szCs w:val="20"/>
                <w:lang w:val="ru-RU" w:eastAsia="ru-RU"/>
              </w:rPr>
            </w:pPr>
            <w:r w:rsidRPr="00F11254">
              <w:rPr>
                <w:rFonts w:ascii="Times New Roman" w:eastAsia="Times New Roman" w:hAnsi="Times New Roman" w:cs="Times New Roman"/>
                <w:sz w:val="20"/>
                <w:szCs w:val="20"/>
                <w:lang w:val="ru-RU" w:eastAsia="ru-RU"/>
              </w:rPr>
              <w:t>Додаткова інформація</w:t>
            </w:r>
          </w:p>
        </w:tc>
      </w:tr>
      <w:tr w:rsidR="00F11254" w:rsidRPr="00F11254" w:rsidTr="00F11254">
        <w:tc>
          <w:tcPr>
            <w:tcW w:w="33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b/>
                <w:sz w:val="20"/>
                <w:szCs w:val="20"/>
                <w:lang w:val="ru-RU" w:eastAsia="ru-RU"/>
              </w:rPr>
            </w:pPr>
            <w:r w:rsidRPr="00F11254">
              <w:rPr>
                <w:rFonts w:ascii="Times New Roman" w:eastAsia="Times New Roman" w:hAnsi="Times New Roman" w:cs="Times New Roman"/>
                <w:b/>
                <w:sz w:val="20"/>
                <w:szCs w:val="20"/>
                <w:lang w:val="ru-RU" w:eastAsia="ru-RU"/>
              </w:rPr>
              <w:t>LastName</w:t>
            </w:r>
            <w:r w:rsidRPr="00F11254">
              <w:rPr>
                <w:rFonts w:ascii="Times New Roman" w:eastAsia="Times New Roman" w:hAnsi="Times New Roman" w:cs="Times New Roman"/>
                <w:b/>
                <w:sz w:val="20"/>
                <w:szCs w:val="20"/>
                <w:lang w:val="ru-RU" w:eastAsia="ru-RU"/>
              </w:rPr>
              <w:br/>
            </w:r>
            <w:r w:rsidRPr="00F11254">
              <w:rPr>
                <w:rFonts w:ascii="Times New Roman" w:eastAsia="Times New Roman" w:hAnsi="Times New Roman" w:cs="Times New Roman"/>
                <w:sz w:val="20"/>
                <w:szCs w:val="20"/>
                <w:lang w:val="ru-RU" w:eastAsia="ru-RU"/>
              </w:rPr>
              <w:t>Прізвище фізичної особи</w:t>
            </w:r>
          </w:p>
        </w:tc>
        <w:tc>
          <w:tcPr>
            <w:tcW w:w="17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b/>
                <w:sz w:val="20"/>
                <w:szCs w:val="20"/>
                <w:lang w:val="ru-RU" w:eastAsia="ru-RU"/>
              </w:rPr>
            </w:pPr>
            <w:r w:rsidRPr="00F11254">
              <w:rPr>
                <w:rFonts w:ascii="Times New Roman" w:eastAsia="Times New Roman" w:hAnsi="Times New Roman" w:cs="Times New Roman"/>
                <w:b/>
                <w:sz w:val="20"/>
                <w:szCs w:val="20"/>
                <w:lang w:val="ru-RU" w:eastAsia="ru-RU"/>
              </w:rPr>
              <w:t> </w:t>
            </w:r>
          </w:p>
        </w:tc>
      </w:tr>
      <w:tr w:rsidR="00F11254" w:rsidRPr="00F11254" w:rsidTr="00F11254">
        <w:tc>
          <w:tcPr>
            <w:tcW w:w="33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b/>
                <w:sz w:val="20"/>
                <w:szCs w:val="20"/>
                <w:lang w:val="ru-RU" w:eastAsia="ru-RU"/>
              </w:rPr>
            </w:pPr>
            <w:r w:rsidRPr="00F11254">
              <w:rPr>
                <w:rFonts w:ascii="Times New Roman" w:eastAsia="Times New Roman" w:hAnsi="Times New Roman" w:cs="Times New Roman"/>
                <w:b/>
                <w:sz w:val="20"/>
                <w:szCs w:val="20"/>
                <w:lang w:val="ru-RU" w:eastAsia="ru-RU"/>
              </w:rPr>
              <w:t>FirstName</w:t>
            </w:r>
            <w:r w:rsidRPr="00F11254">
              <w:rPr>
                <w:rFonts w:ascii="Times New Roman" w:eastAsia="Times New Roman" w:hAnsi="Times New Roman" w:cs="Times New Roman"/>
                <w:b/>
                <w:sz w:val="20"/>
                <w:szCs w:val="20"/>
                <w:lang w:val="ru-RU" w:eastAsia="ru-RU"/>
              </w:rPr>
              <w:br/>
            </w:r>
            <w:r w:rsidRPr="00F11254">
              <w:rPr>
                <w:rFonts w:ascii="Times New Roman" w:eastAsia="Times New Roman" w:hAnsi="Times New Roman" w:cs="Times New Roman"/>
                <w:sz w:val="20"/>
                <w:szCs w:val="20"/>
                <w:lang w:val="ru-RU" w:eastAsia="ru-RU"/>
              </w:rPr>
              <w:t>Ім'я фізичної особи</w:t>
            </w:r>
          </w:p>
        </w:tc>
        <w:tc>
          <w:tcPr>
            <w:tcW w:w="1700" w:type="pct"/>
            <w:tcBorders>
              <w:top w:val="single" w:sz="6" w:space="0" w:color="000000"/>
              <w:left w:val="single" w:sz="6" w:space="0" w:color="000000"/>
              <w:bottom w:val="single" w:sz="6" w:space="0" w:color="000000"/>
              <w:right w:val="single" w:sz="6" w:space="0" w:color="000000"/>
            </w:tcBorders>
            <w:hideMark/>
          </w:tcPr>
          <w:p w:rsidR="00F11254" w:rsidRPr="00F11254" w:rsidRDefault="00F11254" w:rsidP="00F11254">
            <w:pPr>
              <w:spacing w:before="150" w:after="150" w:line="240" w:lineRule="auto"/>
              <w:rPr>
                <w:rFonts w:ascii="Times New Roman" w:eastAsia="Times New Roman" w:hAnsi="Times New Roman" w:cs="Times New Roman"/>
                <w:b/>
                <w:sz w:val="20"/>
                <w:szCs w:val="20"/>
                <w:lang w:val="ru-RU" w:eastAsia="ru-RU"/>
              </w:rPr>
            </w:pPr>
            <w:r w:rsidRPr="00F11254">
              <w:rPr>
                <w:rFonts w:ascii="Times New Roman" w:eastAsia="Times New Roman" w:hAnsi="Times New Roman" w:cs="Times New Roman"/>
                <w:b/>
                <w:sz w:val="20"/>
                <w:szCs w:val="20"/>
                <w:lang w:val="ru-RU" w:eastAsia="ru-RU"/>
              </w:rPr>
              <w:t> </w:t>
            </w:r>
          </w:p>
        </w:tc>
      </w:tr>
      <w:tr w:rsidR="00F11254" w:rsidRPr="00F11254" w:rsidTr="00F11254">
        <w:tc>
          <w:tcPr>
            <w:tcW w:w="3300" w:type="pct"/>
            <w:tcBorders>
              <w:top w:val="single" w:sz="6" w:space="0" w:color="000000"/>
              <w:left w:val="single" w:sz="6" w:space="0" w:color="000000"/>
              <w:bottom w:val="single" w:sz="6" w:space="0" w:color="000000"/>
              <w:right w:val="single" w:sz="6" w:space="0" w:color="000000"/>
            </w:tcBorders>
            <w:hideMark/>
          </w:tcPr>
          <w:p w:rsidR="00F11254" w:rsidRPr="00154EFC" w:rsidRDefault="00F11254" w:rsidP="00F11254">
            <w:pPr>
              <w:spacing w:before="150" w:after="150" w:line="240" w:lineRule="auto"/>
              <w:rPr>
                <w:rFonts w:ascii="Times New Roman" w:eastAsia="Times New Roman" w:hAnsi="Times New Roman" w:cs="Times New Roman"/>
                <w:b/>
                <w:sz w:val="20"/>
                <w:szCs w:val="20"/>
                <w:lang w:eastAsia="ru-RU"/>
              </w:rPr>
            </w:pPr>
            <w:r w:rsidRPr="00154EFC">
              <w:rPr>
                <w:rFonts w:ascii="Times New Roman" w:eastAsia="Times New Roman" w:hAnsi="Times New Roman" w:cs="Times New Roman"/>
                <w:b/>
                <w:sz w:val="20"/>
                <w:szCs w:val="20"/>
                <w:lang w:eastAsia="ru-RU"/>
              </w:rPr>
              <w:t>MiddleName</w:t>
            </w:r>
            <w:r w:rsidRPr="00154EFC">
              <w:rPr>
                <w:rFonts w:ascii="Times New Roman" w:eastAsia="Times New Roman" w:hAnsi="Times New Roman" w:cs="Times New Roman"/>
                <w:b/>
                <w:sz w:val="20"/>
                <w:szCs w:val="20"/>
                <w:lang w:eastAsia="ru-RU"/>
              </w:rPr>
              <w:br/>
            </w:r>
            <w:r w:rsidRPr="00431565">
              <w:rPr>
                <w:rFonts w:ascii="Times New Roman" w:eastAsia="Times New Roman" w:hAnsi="Times New Roman" w:cs="Times New Roman"/>
                <w:sz w:val="20"/>
                <w:szCs w:val="20"/>
                <w:lang w:val="ru-RU" w:eastAsia="ru-RU"/>
              </w:rPr>
              <w:t>По</w:t>
            </w:r>
            <w:r w:rsidRPr="00431565">
              <w:rPr>
                <w:rFonts w:ascii="Times New Roman" w:eastAsia="Times New Roman" w:hAnsi="Times New Roman" w:cs="Times New Roman"/>
                <w:sz w:val="20"/>
                <w:szCs w:val="20"/>
                <w:lang w:eastAsia="ru-RU"/>
              </w:rPr>
              <w:t xml:space="preserve"> </w:t>
            </w:r>
            <w:r w:rsidRPr="00431565">
              <w:rPr>
                <w:rFonts w:ascii="Times New Roman" w:eastAsia="Times New Roman" w:hAnsi="Times New Roman" w:cs="Times New Roman"/>
                <w:sz w:val="20"/>
                <w:szCs w:val="20"/>
                <w:lang w:val="ru-RU" w:eastAsia="ru-RU"/>
              </w:rPr>
              <w:t>батькові</w:t>
            </w:r>
            <w:r w:rsidRPr="00431565">
              <w:rPr>
                <w:rFonts w:ascii="Times New Roman" w:eastAsia="Times New Roman" w:hAnsi="Times New Roman" w:cs="Times New Roman"/>
                <w:sz w:val="20"/>
                <w:szCs w:val="20"/>
                <w:lang w:eastAsia="ru-RU"/>
              </w:rPr>
              <w:t xml:space="preserve"> </w:t>
            </w:r>
            <w:r w:rsidRPr="00431565">
              <w:rPr>
                <w:rFonts w:ascii="Times New Roman" w:eastAsia="Times New Roman" w:hAnsi="Times New Roman" w:cs="Times New Roman"/>
                <w:sz w:val="20"/>
                <w:szCs w:val="20"/>
                <w:lang w:val="ru-RU" w:eastAsia="ru-RU"/>
              </w:rPr>
              <w:t>фізичної</w:t>
            </w:r>
            <w:r w:rsidRPr="00431565">
              <w:rPr>
                <w:rFonts w:ascii="Times New Roman" w:eastAsia="Times New Roman" w:hAnsi="Times New Roman" w:cs="Times New Roman"/>
                <w:sz w:val="20"/>
                <w:szCs w:val="20"/>
                <w:lang w:eastAsia="ru-RU"/>
              </w:rPr>
              <w:t xml:space="preserve"> </w:t>
            </w:r>
            <w:r w:rsidRPr="00431565">
              <w:rPr>
                <w:rFonts w:ascii="Times New Roman" w:eastAsia="Times New Roman" w:hAnsi="Times New Roman" w:cs="Times New Roman"/>
                <w:sz w:val="20"/>
                <w:szCs w:val="20"/>
                <w:lang w:val="ru-RU" w:eastAsia="ru-RU"/>
              </w:rPr>
              <w:t>особи</w:t>
            </w:r>
          </w:p>
        </w:tc>
        <w:tc>
          <w:tcPr>
            <w:tcW w:w="1700" w:type="pct"/>
            <w:tcBorders>
              <w:top w:val="single" w:sz="6" w:space="0" w:color="000000"/>
              <w:left w:val="single" w:sz="6" w:space="0" w:color="000000"/>
              <w:bottom w:val="single" w:sz="6" w:space="0" w:color="000000"/>
              <w:right w:val="single" w:sz="6" w:space="0" w:color="000000"/>
            </w:tcBorders>
            <w:hideMark/>
          </w:tcPr>
          <w:p w:rsidR="00F11254" w:rsidRPr="00154EFC" w:rsidRDefault="00F11254" w:rsidP="00F11254">
            <w:pPr>
              <w:spacing w:before="150" w:after="150" w:line="240" w:lineRule="auto"/>
              <w:rPr>
                <w:rFonts w:ascii="Times New Roman" w:eastAsia="Times New Roman" w:hAnsi="Times New Roman" w:cs="Times New Roman"/>
                <w:b/>
                <w:sz w:val="20"/>
                <w:szCs w:val="20"/>
                <w:lang w:eastAsia="ru-RU"/>
              </w:rPr>
            </w:pPr>
            <w:r w:rsidRPr="00154EFC">
              <w:rPr>
                <w:rFonts w:ascii="Times New Roman" w:eastAsia="Times New Roman" w:hAnsi="Times New Roman" w:cs="Times New Roman"/>
                <w:b/>
                <w:sz w:val="20"/>
                <w:szCs w:val="20"/>
                <w:lang w:eastAsia="ru-RU"/>
              </w:rPr>
              <w:t> </w:t>
            </w:r>
          </w:p>
        </w:tc>
      </w:tr>
    </w:tbl>
    <w:p w:rsidR="002571A9" w:rsidRDefault="002571A9" w:rsidP="002571A9">
      <w:pPr>
        <w:spacing w:after="160" w:line="259" w:lineRule="auto"/>
        <w:rPr>
          <w:rFonts w:ascii="Times New Roman" w:eastAsia="Times New Roman" w:hAnsi="Times New Roman" w:cs="Times New Roman"/>
          <w:sz w:val="28"/>
          <w:lang w:val="uk-UA"/>
        </w:rPr>
      </w:pPr>
    </w:p>
    <w:p w:rsidR="00BE4468" w:rsidRDefault="00BE4468" w:rsidP="002571A9">
      <w:pPr>
        <w:spacing w:after="160" w:line="259" w:lineRule="auto"/>
        <w:rPr>
          <w:rFonts w:ascii="Times New Roman" w:eastAsia="Times New Roman" w:hAnsi="Times New Roman" w:cs="Times New Roman"/>
          <w:sz w:val="28"/>
          <w:lang w:val="uk-UA"/>
        </w:rPr>
      </w:pPr>
    </w:p>
    <w:p w:rsidR="00917EEB" w:rsidRPr="00B90505" w:rsidRDefault="002571A9" w:rsidP="002571A9">
      <w:pPr>
        <w:spacing w:after="160" w:line="259" w:lineRule="auto"/>
        <w:rPr>
          <w:rFonts w:ascii="Times New Roman" w:eastAsia="Times New Roman" w:hAnsi="Times New Roman" w:cs="Times New Roman"/>
          <w:sz w:val="28"/>
          <w:lang w:val="uk-UA"/>
        </w:rPr>
      </w:pPr>
      <w:r w:rsidRPr="00055E6E">
        <w:rPr>
          <w:rFonts w:ascii="Times New Roman" w:eastAsia="Times New Roman" w:hAnsi="Times New Roman" w:cs="Times New Roman"/>
          <w:sz w:val="28"/>
          <w:lang w:val="uk-UA"/>
        </w:rPr>
        <w:t>Т. в. о. Генерального директора</w:t>
      </w:r>
      <w:r w:rsidRPr="00055E6E">
        <w:rPr>
          <w:rFonts w:ascii="Times New Roman" w:eastAsia="Times New Roman" w:hAnsi="Times New Roman" w:cs="Times New Roman"/>
          <w:sz w:val="28"/>
          <w:lang w:val="uk-UA"/>
        </w:rPr>
        <w:tab/>
        <w:t xml:space="preserve">                            Леонід ПЕРЕПЕЛИЦЯ</w:t>
      </w:r>
      <w:r w:rsidR="008E1A62">
        <w:rPr>
          <w:rFonts w:ascii="Times New Roman" w:eastAsia="Times New Roman" w:hAnsi="Times New Roman" w:cs="Times New Roman"/>
          <w:sz w:val="28"/>
          <w:lang w:val="uk-UA"/>
        </w:rPr>
        <w:t xml:space="preserve"> </w:t>
      </w:r>
    </w:p>
    <w:sectPr w:rsidR="00917EEB" w:rsidRPr="00B90505" w:rsidSect="005842E5">
      <w:headerReference w:type="default" r:id="rId53"/>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79" w:rsidRDefault="00737479" w:rsidP="0016712D">
      <w:pPr>
        <w:spacing w:after="0" w:line="240" w:lineRule="auto"/>
      </w:pPr>
      <w:r>
        <w:separator/>
      </w:r>
    </w:p>
  </w:endnote>
  <w:endnote w:type="continuationSeparator" w:id="0">
    <w:p w:rsidR="00737479" w:rsidRDefault="00737479" w:rsidP="001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ntiqua">
    <w:altName w:val="Microsoft YaHe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79" w:rsidRDefault="00737479" w:rsidP="0016712D">
      <w:pPr>
        <w:spacing w:after="0" w:line="240" w:lineRule="auto"/>
      </w:pPr>
      <w:r>
        <w:separator/>
      </w:r>
    </w:p>
  </w:footnote>
  <w:footnote w:type="continuationSeparator" w:id="0">
    <w:p w:rsidR="00737479" w:rsidRDefault="00737479" w:rsidP="0016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84200"/>
      <w:docPartObj>
        <w:docPartGallery w:val="Page Numbers (Top of Page)"/>
        <w:docPartUnique/>
      </w:docPartObj>
    </w:sdtPr>
    <w:sdtEndPr/>
    <w:sdtContent>
      <w:p w:rsidR="00BA41C1" w:rsidRDefault="00BA41C1">
        <w:pPr>
          <w:pStyle w:val="a4"/>
          <w:jc w:val="center"/>
        </w:pPr>
        <w:r>
          <w:fldChar w:fldCharType="begin"/>
        </w:r>
        <w:r>
          <w:instrText>PAGE   \* MERGEFORMAT</w:instrText>
        </w:r>
        <w:r>
          <w:fldChar w:fldCharType="separate"/>
        </w:r>
        <w:r w:rsidR="00474A4F" w:rsidRPr="00474A4F">
          <w:rPr>
            <w:noProof/>
            <w:lang w:val="ru-RU"/>
          </w:rPr>
          <w:t>20</w:t>
        </w:r>
        <w:r>
          <w:fldChar w:fldCharType="end"/>
        </w:r>
      </w:p>
    </w:sdtContent>
  </w:sdt>
  <w:p w:rsidR="00BA41C1" w:rsidRDefault="00BA41C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0E13"/>
    <w:multiLevelType w:val="hybridMultilevel"/>
    <w:tmpl w:val="56E4C1F2"/>
    <w:lvl w:ilvl="0" w:tplc="1E62DA46">
      <w:start w:val="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43695EF9"/>
    <w:multiLevelType w:val="multilevel"/>
    <w:tmpl w:val="6622B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CD04DA"/>
    <w:multiLevelType w:val="multilevel"/>
    <w:tmpl w:val="27BEEF9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EB"/>
    <w:rsid w:val="00011C96"/>
    <w:rsid w:val="00012B13"/>
    <w:rsid w:val="0001300D"/>
    <w:rsid w:val="000151D0"/>
    <w:rsid w:val="000348CE"/>
    <w:rsid w:val="00042DF1"/>
    <w:rsid w:val="0004444E"/>
    <w:rsid w:val="00052F31"/>
    <w:rsid w:val="000553D8"/>
    <w:rsid w:val="00055E6E"/>
    <w:rsid w:val="00057209"/>
    <w:rsid w:val="00057917"/>
    <w:rsid w:val="00060509"/>
    <w:rsid w:val="00064B32"/>
    <w:rsid w:val="000846E4"/>
    <w:rsid w:val="00094730"/>
    <w:rsid w:val="000B10D9"/>
    <w:rsid w:val="000B5A10"/>
    <w:rsid w:val="000D63AF"/>
    <w:rsid w:val="000E56D4"/>
    <w:rsid w:val="000F1A4B"/>
    <w:rsid w:val="000F2DB7"/>
    <w:rsid w:val="00113FF5"/>
    <w:rsid w:val="0012000D"/>
    <w:rsid w:val="00126B6D"/>
    <w:rsid w:val="001338AB"/>
    <w:rsid w:val="001452E8"/>
    <w:rsid w:val="001528DB"/>
    <w:rsid w:val="00154EFC"/>
    <w:rsid w:val="00155F7B"/>
    <w:rsid w:val="00160AD3"/>
    <w:rsid w:val="0016712D"/>
    <w:rsid w:val="00170CDD"/>
    <w:rsid w:val="00185B61"/>
    <w:rsid w:val="001919B4"/>
    <w:rsid w:val="001967A6"/>
    <w:rsid w:val="001E16BB"/>
    <w:rsid w:val="001E32A8"/>
    <w:rsid w:val="001F355F"/>
    <w:rsid w:val="002077ED"/>
    <w:rsid w:val="002105BD"/>
    <w:rsid w:val="00214960"/>
    <w:rsid w:val="00223E11"/>
    <w:rsid w:val="002253F9"/>
    <w:rsid w:val="00242031"/>
    <w:rsid w:val="002571A9"/>
    <w:rsid w:val="00264DF6"/>
    <w:rsid w:val="00283F26"/>
    <w:rsid w:val="00287A0B"/>
    <w:rsid w:val="002A101F"/>
    <w:rsid w:val="002A6CCC"/>
    <w:rsid w:val="002E02AE"/>
    <w:rsid w:val="00306C2E"/>
    <w:rsid w:val="003134FC"/>
    <w:rsid w:val="0031743E"/>
    <w:rsid w:val="0032298A"/>
    <w:rsid w:val="00325889"/>
    <w:rsid w:val="00326AB3"/>
    <w:rsid w:val="00334459"/>
    <w:rsid w:val="00337218"/>
    <w:rsid w:val="003470DE"/>
    <w:rsid w:val="00361D05"/>
    <w:rsid w:val="00362BCE"/>
    <w:rsid w:val="003724B9"/>
    <w:rsid w:val="003745AC"/>
    <w:rsid w:val="003B5658"/>
    <w:rsid w:val="00411CB9"/>
    <w:rsid w:val="004157F2"/>
    <w:rsid w:val="00420C60"/>
    <w:rsid w:val="00420E78"/>
    <w:rsid w:val="00421A76"/>
    <w:rsid w:val="00423907"/>
    <w:rsid w:val="004243F5"/>
    <w:rsid w:val="00431565"/>
    <w:rsid w:val="00433A6E"/>
    <w:rsid w:val="00436324"/>
    <w:rsid w:val="00436358"/>
    <w:rsid w:val="004527CA"/>
    <w:rsid w:val="00474A4F"/>
    <w:rsid w:val="0047797C"/>
    <w:rsid w:val="004837D4"/>
    <w:rsid w:val="00485203"/>
    <w:rsid w:val="00491538"/>
    <w:rsid w:val="00492979"/>
    <w:rsid w:val="00494634"/>
    <w:rsid w:val="004963FE"/>
    <w:rsid w:val="004A0F67"/>
    <w:rsid w:val="004A105C"/>
    <w:rsid w:val="004B6606"/>
    <w:rsid w:val="004D0A6F"/>
    <w:rsid w:val="004D1A9F"/>
    <w:rsid w:val="004D58B3"/>
    <w:rsid w:val="004F3E43"/>
    <w:rsid w:val="005040F5"/>
    <w:rsid w:val="00523634"/>
    <w:rsid w:val="00525C85"/>
    <w:rsid w:val="00533BE5"/>
    <w:rsid w:val="005400A7"/>
    <w:rsid w:val="00545611"/>
    <w:rsid w:val="00582BA5"/>
    <w:rsid w:val="005842E5"/>
    <w:rsid w:val="00592DCB"/>
    <w:rsid w:val="005946C4"/>
    <w:rsid w:val="0059685B"/>
    <w:rsid w:val="005A2020"/>
    <w:rsid w:val="005A433B"/>
    <w:rsid w:val="005B3546"/>
    <w:rsid w:val="005C2418"/>
    <w:rsid w:val="005C36C8"/>
    <w:rsid w:val="005C6508"/>
    <w:rsid w:val="005C67D4"/>
    <w:rsid w:val="005C7A85"/>
    <w:rsid w:val="005E5B2B"/>
    <w:rsid w:val="005F1C25"/>
    <w:rsid w:val="005F7012"/>
    <w:rsid w:val="00605D49"/>
    <w:rsid w:val="006154E5"/>
    <w:rsid w:val="00627AE3"/>
    <w:rsid w:val="00632EC4"/>
    <w:rsid w:val="006359EB"/>
    <w:rsid w:val="006460CE"/>
    <w:rsid w:val="00651851"/>
    <w:rsid w:val="00661CD3"/>
    <w:rsid w:val="00670A06"/>
    <w:rsid w:val="00673DAF"/>
    <w:rsid w:val="0067623A"/>
    <w:rsid w:val="006778B8"/>
    <w:rsid w:val="00683920"/>
    <w:rsid w:val="00683DCC"/>
    <w:rsid w:val="00690735"/>
    <w:rsid w:val="006911B7"/>
    <w:rsid w:val="006963E3"/>
    <w:rsid w:val="006A5A0A"/>
    <w:rsid w:val="006E281D"/>
    <w:rsid w:val="006E45E8"/>
    <w:rsid w:val="006E4644"/>
    <w:rsid w:val="006E5E33"/>
    <w:rsid w:val="007066A6"/>
    <w:rsid w:val="00710388"/>
    <w:rsid w:val="00711AD9"/>
    <w:rsid w:val="0072571F"/>
    <w:rsid w:val="00737479"/>
    <w:rsid w:val="007459F2"/>
    <w:rsid w:val="007538E2"/>
    <w:rsid w:val="00771974"/>
    <w:rsid w:val="00786BE8"/>
    <w:rsid w:val="00794CF7"/>
    <w:rsid w:val="007A3ED9"/>
    <w:rsid w:val="007B2AA9"/>
    <w:rsid w:val="007C20C9"/>
    <w:rsid w:val="007C3F1F"/>
    <w:rsid w:val="007D430D"/>
    <w:rsid w:val="007E091F"/>
    <w:rsid w:val="007E59E8"/>
    <w:rsid w:val="007F6267"/>
    <w:rsid w:val="00802FF9"/>
    <w:rsid w:val="008052C5"/>
    <w:rsid w:val="0080678F"/>
    <w:rsid w:val="00815E46"/>
    <w:rsid w:val="00852B61"/>
    <w:rsid w:val="00857536"/>
    <w:rsid w:val="00861927"/>
    <w:rsid w:val="008A2752"/>
    <w:rsid w:val="008A42D0"/>
    <w:rsid w:val="008B0CF8"/>
    <w:rsid w:val="008B4A22"/>
    <w:rsid w:val="008C792D"/>
    <w:rsid w:val="008E1A62"/>
    <w:rsid w:val="008F1F6C"/>
    <w:rsid w:val="0091163B"/>
    <w:rsid w:val="00917C6C"/>
    <w:rsid w:val="00917EEB"/>
    <w:rsid w:val="009247E4"/>
    <w:rsid w:val="00927A86"/>
    <w:rsid w:val="00941F13"/>
    <w:rsid w:val="00950B57"/>
    <w:rsid w:val="009625FE"/>
    <w:rsid w:val="00976DC5"/>
    <w:rsid w:val="009A07BF"/>
    <w:rsid w:val="009A2D4E"/>
    <w:rsid w:val="009A49F9"/>
    <w:rsid w:val="009A6EDB"/>
    <w:rsid w:val="009C390A"/>
    <w:rsid w:val="009E209A"/>
    <w:rsid w:val="009F606F"/>
    <w:rsid w:val="00A202D5"/>
    <w:rsid w:val="00A23084"/>
    <w:rsid w:val="00A3065B"/>
    <w:rsid w:val="00A61C25"/>
    <w:rsid w:val="00A65DA3"/>
    <w:rsid w:val="00A708DA"/>
    <w:rsid w:val="00A76BA3"/>
    <w:rsid w:val="00A965B6"/>
    <w:rsid w:val="00AA06C3"/>
    <w:rsid w:val="00AB234A"/>
    <w:rsid w:val="00AC004D"/>
    <w:rsid w:val="00AC096D"/>
    <w:rsid w:val="00AC6EF6"/>
    <w:rsid w:val="00AD09D4"/>
    <w:rsid w:val="00AD3BF9"/>
    <w:rsid w:val="00AD6E13"/>
    <w:rsid w:val="00AE3FDB"/>
    <w:rsid w:val="00AF25C5"/>
    <w:rsid w:val="00AF2A9F"/>
    <w:rsid w:val="00AF35D6"/>
    <w:rsid w:val="00AF51EB"/>
    <w:rsid w:val="00AF75CB"/>
    <w:rsid w:val="00B1042D"/>
    <w:rsid w:val="00B2299D"/>
    <w:rsid w:val="00B33271"/>
    <w:rsid w:val="00B44CEF"/>
    <w:rsid w:val="00B50B19"/>
    <w:rsid w:val="00B5212D"/>
    <w:rsid w:val="00B55A04"/>
    <w:rsid w:val="00B663DF"/>
    <w:rsid w:val="00B90505"/>
    <w:rsid w:val="00B96A31"/>
    <w:rsid w:val="00BA41C1"/>
    <w:rsid w:val="00BD0766"/>
    <w:rsid w:val="00BD5FFB"/>
    <w:rsid w:val="00BE4468"/>
    <w:rsid w:val="00BF3714"/>
    <w:rsid w:val="00BF7BB1"/>
    <w:rsid w:val="00C11C3D"/>
    <w:rsid w:val="00C306A0"/>
    <w:rsid w:val="00C3109A"/>
    <w:rsid w:val="00C322B7"/>
    <w:rsid w:val="00C3467B"/>
    <w:rsid w:val="00C3657D"/>
    <w:rsid w:val="00C41B11"/>
    <w:rsid w:val="00C5488B"/>
    <w:rsid w:val="00C60C06"/>
    <w:rsid w:val="00C71872"/>
    <w:rsid w:val="00C744F4"/>
    <w:rsid w:val="00C74D53"/>
    <w:rsid w:val="00C82D2C"/>
    <w:rsid w:val="00C87694"/>
    <w:rsid w:val="00C90072"/>
    <w:rsid w:val="00C92B39"/>
    <w:rsid w:val="00CB4E6E"/>
    <w:rsid w:val="00CE569E"/>
    <w:rsid w:val="00CF73E8"/>
    <w:rsid w:val="00D038F5"/>
    <w:rsid w:val="00D3244D"/>
    <w:rsid w:val="00D35A7F"/>
    <w:rsid w:val="00D4192D"/>
    <w:rsid w:val="00D47914"/>
    <w:rsid w:val="00D53B10"/>
    <w:rsid w:val="00D63DFD"/>
    <w:rsid w:val="00D66250"/>
    <w:rsid w:val="00DB1E70"/>
    <w:rsid w:val="00DB48F4"/>
    <w:rsid w:val="00DB63F7"/>
    <w:rsid w:val="00DD0DD4"/>
    <w:rsid w:val="00DD4291"/>
    <w:rsid w:val="00DE2E85"/>
    <w:rsid w:val="00DE326D"/>
    <w:rsid w:val="00DE5488"/>
    <w:rsid w:val="00DE60C4"/>
    <w:rsid w:val="00DF5F7F"/>
    <w:rsid w:val="00E019DD"/>
    <w:rsid w:val="00E03A6D"/>
    <w:rsid w:val="00E33759"/>
    <w:rsid w:val="00E61A06"/>
    <w:rsid w:val="00E70D4D"/>
    <w:rsid w:val="00E7391A"/>
    <w:rsid w:val="00E86BB9"/>
    <w:rsid w:val="00E87240"/>
    <w:rsid w:val="00EA2C0C"/>
    <w:rsid w:val="00EB032A"/>
    <w:rsid w:val="00EB7F34"/>
    <w:rsid w:val="00EC06BD"/>
    <w:rsid w:val="00EC0E1B"/>
    <w:rsid w:val="00EC7E12"/>
    <w:rsid w:val="00ED0F3B"/>
    <w:rsid w:val="00ED742A"/>
    <w:rsid w:val="00EF2E35"/>
    <w:rsid w:val="00F001AA"/>
    <w:rsid w:val="00F00A78"/>
    <w:rsid w:val="00F026CC"/>
    <w:rsid w:val="00F03A47"/>
    <w:rsid w:val="00F11254"/>
    <w:rsid w:val="00F11898"/>
    <w:rsid w:val="00F20597"/>
    <w:rsid w:val="00F26729"/>
    <w:rsid w:val="00F375C3"/>
    <w:rsid w:val="00F42DAB"/>
    <w:rsid w:val="00F451E8"/>
    <w:rsid w:val="00F47621"/>
    <w:rsid w:val="00F54521"/>
    <w:rsid w:val="00F54EFF"/>
    <w:rsid w:val="00F63E31"/>
    <w:rsid w:val="00F73532"/>
    <w:rsid w:val="00F745D4"/>
    <w:rsid w:val="00F751FC"/>
    <w:rsid w:val="00F768E4"/>
    <w:rsid w:val="00F8346B"/>
    <w:rsid w:val="00FA32D8"/>
    <w:rsid w:val="00FD0E8F"/>
    <w:rsid w:val="00FE003F"/>
    <w:rsid w:val="00FF06D7"/>
    <w:rsid w:val="00FF6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5F6CA-53AF-4612-A255-A6AAAFAE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4A"/>
    <w:pPr>
      <w:ind w:left="720"/>
      <w:contextualSpacing/>
    </w:pPr>
  </w:style>
  <w:style w:type="paragraph" w:styleId="a4">
    <w:name w:val="header"/>
    <w:basedOn w:val="a"/>
    <w:link w:val="a5"/>
    <w:uiPriority w:val="99"/>
    <w:unhideWhenUsed/>
    <w:rsid w:val="001671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12D"/>
  </w:style>
  <w:style w:type="paragraph" w:styleId="a6">
    <w:name w:val="footer"/>
    <w:basedOn w:val="a"/>
    <w:link w:val="a7"/>
    <w:uiPriority w:val="99"/>
    <w:unhideWhenUsed/>
    <w:rsid w:val="001671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12D"/>
  </w:style>
  <w:style w:type="paragraph" w:customStyle="1" w:styleId="rvps6">
    <w:name w:val="rvps6"/>
    <w:basedOn w:val="a"/>
    <w:rsid w:val="00B50B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B50B19"/>
  </w:style>
  <w:style w:type="paragraph" w:customStyle="1" w:styleId="rvps14">
    <w:name w:val="rvps14"/>
    <w:basedOn w:val="a"/>
    <w:rsid w:val="00B50B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B50B19"/>
    <w:rPr>
      <w:color w:val="0000FF"/>
      <w:u w:val="single"/>
    </w:rPr>
  </w:style>
  <w:style w:type="character" w:styleId="a9">
    <w:name w:val="annotation reference"/>
    <w:basedOn w:val="a0"/>
    <w:uiPriority w:val="99"/>
    <w:semiHidden/>
    <w:unhideWhenUsed/>
    <w:rsid w:val="00533BE5"/>
    <w:rPr>
      <w:sz w:val="16"/>
      <w:szCs w:val="16"/>
    </w:rPr>
  </w:style>
  <w:style w:type="paragraph" w:styleId="aa">
    <w:name w:val="annotation text"/>
    <w:basedOn w:val="a"/>
    <w:link w:val="ab"/>
    <w:uiPriority w:val="99"/>
    <w:semiHidden/>
    <w:unhideWhenUsed/>
    <w:rsid w:val="00533BE5"/>
    <w:pPr>
      <w:spacing w:line="240" w:lineRule="auto"/>
    </w:pPr>
    <w:rPr>
      <w:sz w:val="20"/>
      <w:szCs w:val="20"/>
    </w:rPr>
  </w:style>
  <w:style w:type="character" w:customStyle="1" w:styleId="ab">
    <w:name w:val="Текст примечания Знак"/>
    <w:basedOn w:val="a0"/>
    <w:link w:val="aa"/>
    <w:uiPriority w:val="99"/>
    <w:semiHidden/>
    <w:rsid w:val="00533BE5"/>
    <w:rPr>
      <w:sz w:val="20"/>
      <w:szCs w:val="20"/>
    </w:rPr>
  </w:style>
  <w:style w:type="paragraph" w:styleId="ac">
    <w:name w:val="annotation subject"/>
    <w:basedOn w:val="aa"/>
    <w:next w:val="aa"/>
    <w:link w:val="ad"/>
    <w:uiPriority w:val="99"/>
    <w:semiHidden/>
    <w:unhideWhenUsed/>
    <w:rsid w:val="00533BE5"/>
    <w:rPr>
      <w:b/>
      <w:bCs/>
    </w:rPr>
  </w:style>
  <w:style w:type="character" w:customStyle="1" w:styleId="ad">
    <w:name w:val="Тема примечания Знак"/>
    <w:basedOn w:val="ab"/>
    <w:link w:val="ac"/>
    <w:uiPriority w:val="99"/>
    <w:semiHidden/>
    <w:rsid w:val="00533BE5"/>
    <w:rPr>
      <w:b/>
      <w:bCs/>
      <w:sz w:val="20"/>
      <w:szCs w:val="20"/>
    </w:rPr>
  </w:style>
  <w:style w:type="paragraph" w:styleId="ae">
    <w:name w:val="Balloon Text"/>
    <w:basedOn w:val="a"/>
    <w:link w:val="af"/>
    <w:uiPriority w:val="99"/>
    <w:semiHidden/>
    <w:unhideWhenUsed/>
    <w:rsid w:val="00533B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3BE5"/>
    <w:rPr>
      <w:rFonts w:ascii="Tahoma" w:hAnsi="Tahoma" w:cs="Tahoma"/>
      <w:sz w:val="16"/>
      <w:szCs w:val="16"/>
    </w:rPr>
  </w:style>
  <w:style w:type="character" w:styleId="af0">
    <w:name w:val="Emphasis"/>
    <w:basedOn w:val="a0"/>
    <w:uiPriority w:val="20"/>
    <w:qFormat/>
    <w:rsid w:val="005C36C8"/>
    <w:rPr>
      <w:i/>
      <w:iCs/>
    </w:rPr>
  </w:style>
  <w:style w:type="paragraph" w:customStyle="1" w:styleId="rvps2">
    <w:name w:val="rvps2"/>
    <w:basedOn w:val="a"/>
    <w:rsid w:val="0009473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f1">
    <w:name w:val="Table Grid"/>
    <w:basedOn w:val="a1"/>
    <w:uiPriority w:val="59"/>
    <w:rsid w:val="008C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3724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4944">
      <w:bodyDiv w:val="1"/>
      <w:marLeft w:val="0"/>
      <w:marRight w:val="0"/>
      <w:marTop w:val="0"/>
      <w:marBottom w:val="0"/>
      <w:divBdr>
        <w:top w:val="none" w:sz="0" w:space="0" w:color="auto"/>
        <w:left w:val="none" w:sz="0" w:space="0" w:color="auto"/>
        <w:bottom w:val="none" w:sz="0" w:space="0" w:color="auto"/>
        <w:right w:val="none" w:sz="0" w:space="0" w:color="auto"/>
      </w:divBdr>
      <w:divsChild>
        <w:div w:id="986516778">
          <w:marLeft w:val="0"/>
          <w:marRight w:val="0"/>
          <w:marTop w:val="150"/>
          <w:marBottom w:val="150"/>
          <w:divBdr>
            <w:top w:val="none" w:sz="0" w:space="0" w:color="auto"/>
            <w:left w:val="none" w:sz="0" w:space="0" w:color="auto"/>
            <w:bottom w:val="none" w:sz="0" w:space="0" w:color="auto"/>
            <w:right w:val="none" w:sz="0" w:space="0" w:color="auto"/>
          </w:divBdr>
        </w:div>
      </w:divsChild>
    </w:div>
    <w:div w:id="186407820">
      <w:bodyDiv w:val="1"/>
      <w:marLeft w:val="0"/>
      <w:marRight w:val="0"/>
      <w:marTop w:val="0"/>
      <w:marBottom w:val="0"/>
      <w:divBdr>
        <w:top w:val="none" w:sz="0" w:space="0" w:color="auto"/>
        <w:left w:val="none" w:sz="0" w:space="0" w:color="auto"/>
        <w:bottom w:val="none" w:sz="0" w:space="0" w:color="auto"/>
        <w:right w:val="none" w:sz="0" w:space="0" w:color="auto"/>
      </w:divBdr>
    </w:div>
    <w:div w:id="193733331">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409616952">
      <w:bodyDiv w:val="1"/>
      <w:marLeft w:val="0"/>
      <w:marRight w:val="0"/>
      <w:marTop w:val="0"/>
      <w:marBottom w:val="0"/>
      <w:divBdr>
        <w:top w:val="none" w:sz="0" w:space="0" w:color="auto"/>
        <w:left w:val="none" w:sz="0" w:space="0" w:color="auto"/>
        <w:bottom w:val="none" w:sz="0" w:space="0" w:color="auto"/>
        <w:right w:val="none" w:sz="0" w:space="0" w:color="auto"/>
      </w:divBdr>
    </w:div>
    <w:div w:id="471291937">
      <w:bodyDiv w:val="1"/>
      <w:marLeft w:val="0"/>
      <w:marRight w:val="0"/>
      <w:marTop w:val="0"/>
      <w:marBottom w:val="0"/>
      <w:divBdr>
        <w:top w:val="none" w:sz="0" w:space="0" w:color="auto"/>
        <w:left w:val="none" w:sz="0" w:space="0" w:color="auto"/>
        <w:bottom w:val="none" w:sz="0" w:space="0" w:color="auto"/>
        <w:right w:val="none" w:sz="0" w:space="0" w:color="auto"/>
      </w:divBdr>
    </w:div>
    <w:div w:id="545723040">
      <w:bodyDiv w:val="1"/>
      <w:marLeft w:val="0"/>
      <w:marRight w:val="0"/>
      <w:marTop w:val="0"/>
      <w:marBottom w:val="0"/>
      <w:divBdr>
        <w:top w:val="none" w:sz="0" w:space="0" w:color="auto"/>
        <w:left w:val="none" w:sz="0" w:space="0" w:color="auto"/>
        <w:bottom w:val="none" w:sz="0" w:space="0" w:color="auto"/>
        <w:right w:val="none" w:sz="0" w:space="0" w:color="auto"/>
      </w:divBdr>
    </w:div>
    <w:div w:id="669143864">
      <w:bodyDiv w:val="1"/>
      <w:marLeft w:val="0"/>
      <w:marRight w:val="0"/>
      <w:marTop w:val="0"/>
      <w:marBottom w:val="0"/>
      <w:divBdr>
        <w:top w:val="none" w:sz="0" w:space="0" w:color="auto"/>
        <w:left w:val="none" w:sz="0" w:space="0" w:color="auto"/>
        <w:bottom w:val="none" w:sz="0" w:space="0" w:color="auto"/>
        <w:right w:val="none" w:sz="0" w:space="0" w:color="auto"/>
      </w:divBdr>
    </w:div>
    <w:div w:id="962730369">
      <w:bodyDiv w:val="1"/>
      <w:marLeft w:val="0"/>
      <w:marRight w:val="0"/>
      <w:marTop w:val="0"/>
      <w:marBottom w:val="0"/>
      <w:divBdr>
        <w:top w:val="none" w:sz="0" w:space="0" w:color="auto"/>
        <w:left w:val="none" w:sz="0" w:space="0" w:color="auto"/>
        <w:bottom w:val="none" w:sz="0" w:space="0" w:color="auto"/>
        <w:right w:val="none" w:sz="0" w:space="0" w:color="auto"/>
      </w:divBdr>
    </w:div>
    <w:div w:id="1030184228">
      <w:bodyDiv w:val="1"/>
      <w:marLeft w:val="0"/>
      <w:marRight w:val="0"/>
      <w:marTop w:val="0"/>
      <w:marBottom w:val="0"/>
      <w:divBdr>
        <w:top w:val="none" w:sz="0" w:space="0" w:color="auto"/>
        <w:left w:val="none" w:sz="0" w:space="0" w:color="auto"/>
        <w:bottom w:val="none" w:sz="0" w:space="0" w:color="auto"/>
        <w:right w:val="none" w:sz="0" w:space="0" w:color="auto"/>
      </w:divBdr>
    </w:div>
    <w:div w:id="1038286907">
      <w:bodyDiv w:val="1"/>
      <w:marLeft w:val="0"/>
      <w:marRight w:val="0"/>
      <w:marTop w:val="0"/>
      <w:marBottom w:val="0"/>
      <w:divBdr>
        <w:top w:val="none" w:sz="0" w:space="0" w:color="auto"/>
        <w:left w:val="none" w:sz="0" w:space="0" w:color="auto"/>
        <w:bottom w:val="none" w:sz="0" w:space="0" w:color="auto"/>
        <w:right w:val="none" w:sz="0" w:space="0" w:color="auto"/>
      </w:divBdr>
    </w:div>
    <w:div w:id="1071078792">
      <w:bodyDiv w:val="1"/>
      <w:marLeft w:val="0"/>
      <w:marRight w:val="0"/>
      <w:marTop w:val="0"/>
      <w:marBottom w:val="0"/>
      <w:divBdr>
        <w:top w:val="none" w:sz="0" w:space="0" w:color="auto"/>
        <w:left w:val="none" w:sz="0" w:space="0" w:color="auto"/>
        <w:bottom w:val="none" w:sz="0" w:space="0" w:color="auto"/>
        <w:right w:val="none" w:sz="0" w:space="0" w:color="auto"/>
      </w:divBdr>
    </w:div>
    <w:div w:id="1258515525">
      <w:bodyDiv w:val="1"/>
      <w:marLeft w:val="0"/>
      <w:marRight w:val="0"/>
      <w:marTop w:val="0"/>
      <w:marBottom w:val="0"/>
      <w:divBdr>
        <w:top w:val="none" w:sz="0" w:space="0" w:color="auto"/>
        <w:left w:val="none" w:sz="0" w:space="0" w:color="auto"/>
        <w:bottom w:val="none" w:sz="0" w:space="0" w:color="auto"/>
        <w:right w:val="none" w:sz="0" w:space="0" w:color="auto"/>
      </w:divBdr>
    </w:div>
    <w:div w:id="1364555149">
      <w:bodyDiv w:val="1"/>
      <w:marLeft w:val="0"/>
      <w:marRight w:val="0"/>
      <w:marTop w:val="0"/>
      <w:marBottom w:val="0"/>
      <w:divBdr>
        <w:top w:val="none" w:sz="0" w:space="0" w:color="auto"/>
        <w:left w:val="none" w:sz="0" w:space="0" w:color="auto"/>
        <w:bottom w:val="none" w:sz="0" w:space="0" w:color="auto"/>
        <w:right w:val="none" w:sz="0" w:space="0" w:color="auto"/>
      </w:divBdr>
      <w:divsChild>
        <w:div w:id="1433743849">
          <w:marLeft w:val="0"/>
          <w:marRight w:val="0"/>
          <w:marTop w:val="150"/>
          <w:marBottom w:val="150"/>
          <w:divBdr>
            <w:top w:val="none" w:sz="0" w:space="0" w:color="auto"/>
            <w:left w:val="none" w:sz="0" w:space="0" w:color="auto"/>
            <w:bottom w:val="none" w:sz="0" w:space="0" w:color="auto"/>
            <w:right w:val="none" w:sz="0" w:space="0" w:color="auto"/>
          </w:divBdr>
        </w:div>
      </w:divsChild>
    </w:div>
    <w:div w:id="1437600950">
      <w:bodyDiv w:val="1"/>
      <w:marLeft w:val="0"/>
      <w:marRight w:val="0"/>
      <w:marTop w:val="0"/>
      <w:marBottom w:val="0"/>
      <w:divBdr>
        <w:top w:val="none" w:sz="0" w:space="0" w:color="auto"/>
        <w:left w:val="none" w:sz="0" w:space="0" w:color="auto"/>
        <w:bottom w:val="none" w:sz="0" w:space="0" w:color="auto"/>
        <w:right w:val="none" w:sz="0" w:space="0" w:color="auto"/>
      </w:divBdr>
    </w:div>
    <w:div w:id="1502044794">
      <w:bodyDiv w:val="1"/>
      <w:marLeft w:val="0"/>
      <w:marRight w:val="0"/>
      <w:marTop w:val="0"/>
      <w:marBottom w:val="0"/>
      <w:divBdr>
        <w:top w:val="none" w:sz="0" w:space="0" w:color="auto"/>
        <w:left w:val="none" w:sz="0" w:space="0" w:color="auto"/>
        <w:bottom w:val="none" w:sz="0" w:space="0" w:color="auto"/>
        <w:right w:val="none" w:sz="0" w:space="0" w:color="auto"/>
      </w:divBdr>
    </w:div>
    <w:div w:id="1594053045">
      <w:bodyDiv w:val="1"/>
      <w:marLeft w:val="0"/>
      <w:marRight w:val="0"/>
      <w:marTop w:val="0"/>
      <w:marBottom w:val="0"/>
      <w:divBdr>
        <w:top w:val="none" w:sz="0" w:space="0" w:color="auto"/>
        <w:left w:val="none" w:sz="0" w:space="0" w:color="auto"/>
        <w:bottom w:val="none" w:sz="0" w:space="0" w:color="auto"/>
        <w:right w:val="none" w:sz="0" w:space="0" w:color="auto"/>
      </w:divBdr>
      <w:divsChild>
        <w:div w:id="294651840">
          <w:marLeft w:val="0"/>
          <w:marRight w:val="0"/>
          <w:marTop w:val="150"/>
          <w:marBottom w:val="150"/>
          <w:divBdr>
            <w:top w:val="none" w:sz="0" w:space="0" w:color="auto"/>
            <w:left w:val="none" w:sz="0" w:space="0" w:color="auto"/>
            <w:bottom w:val="none" w:sz="0" w:space="0" w:color="auto"/>
            <w:right w:val="none" w:sz="0" w:space="0" w:color="auto"/>
          </w:divBdr>
        </w:div>
      </w:divsChild>
    </w:div>
    <w:div w:id="1920751033">
      <w:bodyDiv w:val="1"/>
      <w:marLeft w:val="0"/>
      <w:marRight w:val="0"/>
      <w:marTop w:val="0"/>
      <w:marBottom w:val="0"/>
      <w:divBdr>
        <w:top w:val="none" w:sz="0" w:space="0" w:color="auto"/>
        <w:left w:val="none" w:sz="0" w:space="0" w:color="auto"/>
        <w:bottom w:val="none" w:sz="0" w:space="0" w:color="auto"/>
        <w:right w:val="none" w:sz="0" w:space="0" w:color="auto"/>
      </w:divBdr>
    </w:div>
    <w:div w:id="1938361821">
      <w:bodyDiv w:val="1"/>
      <w:marLeft w:val="0"/>
      <w:marRight w:val="0"/>
      <w:marTop w:val="0"/>
      <w:marBottom w:val="0"/>
      <w:divBdr>
        <w:top w:val="none" w:sz="0" w:space="0" w:color="auto"/>
        <w:left w:val="none" w:sz="0" w:space="0" w:color="auto"/>
        <w:bottom w:val="none" w:sz="0" w:space="0" w:color="auto"/>
        <w:right w:val="none" w:sz="0" w:space="0" w:color="auto"/>
      </w:divBdr>
    </w:div>
    <w:div w:id="2092388669">
      <w:bodyDiv w:val="1"/>
      <w:marLeft w:val="0"/>
      <w:marRight w:val="0"/>
      <w:marTop w:val="0"/>
      <w:marBottom w:val="0"/>
      <w:divBdr>
        <w:top w:val="none" w:sz="0" w:space="0" w:color="auto"/>
        <w:left w:val="none" w:sz="0" w:space="0" w:color="auto"/>
        <w:bottom w:val="none" w:sz="0" w:space="0" w:color="auto"/>
        <w:right w:val="none" w:sz="0" w:space="0" w:color="auto"/>
      </w:divBdr>
    </w:div>
    <w:div w:id="2126656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47-2021-%D0%BF" TargetMode="External"/><Relationship Id="rId18" Type="http://schemas.openxmlformats.org/officeDocument/2006/relationships/hyperlink" Target="https://zakon.rada.gov.ua/laws/show/1147-2021-%D0%BF" TargetMode="External"/><Relationship Id="rId26" Type="http://schemas.openxmlformats.org/officeDocument/2006/relationships/hyperlink" Target="https://zakon.rada.gov.ua/laws/show/1147-2021-%D0%BF" TargetMode="External"/><Relationship Id="rId39" Type="http://schemas.openxmlformats.org/officeDocument/2006/relationships/hyperlink" Target="https://zakon.rada.gov.ua/laws/show/1147-2021-%D0%BF" TargetMode="External"/><Relationship Id="rId21" Type="http://schemas.openxmlformats.org/officeDocument/2006/relationships/hyperlink" Target="https://zakon.rada.gov.ua/laws/show/1147-2021-%D0%BF" TargetMode="External"/><Relationship Id="rId34" Type="http://schemas.openxmlformats.org/officeDocument/2006/relationships/hyperlink" Target="https://zakon.rada.gov.ua/laws/show/1147-2021-%D0%BF" TargetMode="External"/><Relationship Id="rId42" Type="http://schemas.openxmlformats.org/officeDocument/2006/relationships/hyperlink" Target="https://zakon.rada.gov.ua/laws/show/1051%D0%B0-2012-%D0%BF" TargetMode="External"/><Relationship Id="rId47" Type="http://schemas.openxmlformats.org/officeDocument/2006/relationships/hyperlink" Target="https://zakon.rada.gov.ua/laws/show/1147-2021-%D0%BF" TargetMode="External"/><Relationship Id="rId50" Type="http://schemas.openxmlformats.org/officeDocument/2006/relationships/hyperlink" Target="https://zakon.rada.gov.ua/laws/show/1051%D0%B1-2012-%D0%B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47-2021-%D0%BF" TargetMode="External"/><Relationship Id="rId29" Type="http://schemas.openxmlformats.org/officeDocument/2006/relationships/hyperlink" Target="https://zakon.rada.gov.ua/laws/show/1051%D0%B1-2012-%D0%BF" TargetMode="External"/><Relationship Id="rId11" Type="http://schemas.openxmlformats.org/officeDocument/2006/relationships/hyperlink" Target="https://zakon.rada.gov.ua/rada/show/2145-19" TargetMode="External"/><Relationship Id="rId24" Type="http://schemas.openxmlformats.org/officeDocument/2006/relationships/hyperlink" Target="https://zakon.rada.gov.ua/laws/show/1051%D0%B0-2012-%D0%BF" TargetMode="External"/><Relationship Id="rId32" Type="http://schemas.openxmlformats.org/officeDocument/2006/relationships/hyperlink" Target="https://zakon.rada.gov.ua/laws/show/1147-2021-%D0%BF" TargetMode="External"/><Relationship Id="rId37" Type="http://schemas.openxmlformats.org/officeDocument/2006/relationships/hyperlink" Target="https://zakon.rada.gov.ua/laws/show/1147-2021-%D0%BF" TargetMode="External"/><Relationship Id="rId40" Type="http://schemas.openxmlformats.org/officeDocument/2006/relationships/hyperlink" Target="https://zakon.rada.gov.ua/laws/show/1147-2021-%D0%BF" TargetMode="External"/><Relationship Id="rId45" Type="http://schemas.openxmlformats.org/officeDocument/2006/relationships/hyperlink" Target="https://zakon.rada.gov.ua/laws/show/1147-2021-%D0%BF"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rada/show/889-19" TargetMode="External"/><Relationship Id="rId19" Type="http://schemas.openxmlformats.org/officeDocument/2006/relationships/hyperlink" Target="https://zakon.rada.gov.ua/laws/show/1147-2021-%D0%BF" TargetMode="External"/><Relationship Id="rId31" Type="http://schemas.openxmlformats.org/officeDocument/2006/relationships/hyperlink" Target="https://zakon.rada.gov.ua/laws/show/1051%D0%B0-2012-%D0%BF" TargetMode="External"/><Relationship Id="rId44" Type="http://schemas.openxmlformats.org/officeDocument/2006/relationships/hyperlink" Target="https://zakon.rada.gov.ua/laws/show/1051%D0%B0-2012-%D0%BF" TargetMode="External"/><Relationship Id="rId52" Type="http://schemas.openxmlformats.org/officeDocument/2006/relationships/hyperlink" Target="https://zakon.rada.gov.ua/laws/show/v0160207-9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47-2021-%D0%BF" TargetMode="External"/><Relationship Id="rId22" Type="http://schemas.openxmlformats.org/officeDocument/2006/relationships/hyperlink" Target="https://zakon.rada.gov.ua/laws/show/1051%D0%B0-2012-%D0%BF" TargetMode="External"/><Relationship Id="rId27" Type="http://schemas.openxmlformats.org/officeDocument/2006/relationships/hyperlink" Target="https://zakon.rada.gov.ua/laws/show/1147-2021-%D0%BF" TargetMode="External"/><Relationship Id="rId30" Type="http://schemas.openxmlformats.org/officeDocument/2006/relationships/hyperlink" Target="https://zakon.rada.gov.ua/laws/show/1051%D0%B0-2012-%D0%BF" TargetMode="External"/><Relationship Id="rId35" Type="http://schemas.openxmlformats.org/officeDocument/2006/relationships/hyperlink" Target="https://zakon.rada.gov.ua/laws/show/1147-2021-%D0%BF" TargetMode="External"/><Relationship Id="rId43" Type="http://schemas.openxmlformats.org/officeDocument/2006/relationships/hyperlink" Target="https://zakon.rada.gov.ua/laws/show/1051%D0%B0-2012-%D0%BF" TargetMode="External"/><Relationship Id="rId48" Type="http://schemas.openxmlformats.org/officeDocument/2006/relationships/hyperlink" Target="https://zakon.rada.gov.ua/laws/show/1147-2021-%D0%BF" TargetMode="External"/><Relationship Id="rId8" Type="http://schemas.openxmlformats.org/officeDocument/2006/relationships/image" Target="media/image1.png"/><Relationship Id="rId51" Type="http://schemas.openxmlformats.org/officeDocument/2006/relationships/hyperlink" Target="https://zakon.rada.gov.ua/laws/show/1051%D0%B0-2012-%D0%BF" TargetMode="External"/><Relationship Id="rId3" Type="http://schemas.openxmlformats.org/officeDocument/2006/relationships/styles" Target="styles.xml"/><Relationship Id="rId12" Type="http://schemas.openxmlformats.org/officeDocument/2006/relationships/hyperlink" Target="https://www.minregion.gov.ua/napryamki-diyalnosti/rozvytok-mistsevoho-samovryaduvannya/administratyvno/kodyfikator-administratyvno-terytorialnyh-odynycz-ta-terytorij-terytorialnyh-gromad/" TargetMode="External"/><Relationship Id="rId17" Type="http://schemas.openxmlformats.org/officeDocument/2006/relationships/hyperlink" Target="https://zakon.rada.gov.ua/laws/show/1147-2021-%D0%BF" TargetMode="External"/><Relationship Id="rId25" Type="http://schemas.openxmlformats.org/officeDocument/2006/relationships/hyperlink" Target="https://zakon.rada.gov.ua/laws/show/1147-2021-%D0%BF" TargetMode="External"/><Relationship Id="rId33" Type="http://schemas.openxmlformats.org/officeDocument/2006/relationships/hyperlink" Target="https://zakon.rada.gov.ua/laws/show/1147-2021-%D0%BF" TargetMode="External"/><Relationship Id="rId38" Type="http://schemas.openxmlformats.org/officeDocument/2006/relationships/hyperlink" Target="https://zakon.rada.gov.ua/laws/show/1147-2021-%D0%BF" TargetMode="External"/><Relationship Id="rId46" Type="http://schemas.openxmlformats.org/officeDocument/2006/relationships/hyperlink" Target="https://zakon.rada.gov.ua/laws/show/1147-2021-%D0%BF" TargetMode="External"/><Relationship Id="rId20" Type="http://schemas.openxmlformats.org/officeDocument/2006/relationships/hyperlink" Target="https://zakon.rada.gov.ua/laws/show/1147-2021-%D0%BF" TargetMode="External"/><Relationship Id="rId41" Type="http://schemas.openxmlformats.org/officeDocument/2006/relationships/hyperlink" Target="https://zakon.rada.gov.ua/laws/show/1147-2021-%D0%B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47-2021-%D0%BF" TargetMode="External"/><Relationship Id="rId23" Type="http://schemas.openxmlformats.org/officeDocument/2006/relationships/hyperlink" Target="https://zakon.rada.gov.ua/laws/show/1147-2021-%D0%BF" TargetMode="External"/><Relationship Id="rId28" Type="http://schemas.openxmlformats.org/officeDocument/2006/relationships/hyperlink" Target="https://zakon.rada.gov.ua/laws/show/1147-2021-%D0%BF" TargetMode="External"/><Relationship Id="rId36" Type="http://schemas.openxmlformats.org/officeDocument/2006/relationships/hyperlink" Target="https://zakon.rada.gov.ua/laws/show/1147-2021-%D0%BF" TargetMode="External"/><Relationship Id="rId49" Type="http://schemas.openxmlformats.org/officeDocument/2006/relationships/hyperlink" Target="https://zakon.rada.gov.ua/laws/show/1147-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8369-38DA-47E6-A734-A13D1F98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51115</Words>
  <Characters>29137</Characters>
  <Application>Microsoft Office Word</Application>
  <DocSecurity>0</DocSecurity>
  <Lines>242</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80092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Referent</cp:lastModifiedBy>
  <cp:revision>2</cp:revision>
  <cp:lastPrinted>2023-02-13T08:03:00Z</cp:lastPrinted>
  <dcterms:created xsi:type="dcterms:W3CDTF">2023-06-27T06:46:00Z</dcterms:created>
  <dcterms:modified xsi:type="dcterms:W3CDTF">2023-06-27T06:46:00Z</dcterms:modified>
</cp:coreProperties>
</file>