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</w:p>
    <w:p w:rsidR="003064FE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</w:p>
    <w:p w:rsidR="00C83024" w:rsidRPr="00E904BC" w:rsidRDefault="003064FE" w:rsidP="003064FE">
      <w:pPr>
        <w:shd w:val="clear" w:color="auto" w:fill="FFFFFF"/>
        <w:spacing w:line="240" w:lineRule="auto"/>
        <w:ind w:left="-851" w:firstLine="1560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 xml:space="preserve">                                     </w:t>
      </w:r>
      <w:r w:rsidR="00C83024"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3064FE">
      <w:pPr>
        <w:spacing w:line="240" w:lineRule="auto"/>
        <w:ind w:left="-851"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0B1519">
        <w:tc>
          <w:tcPr>
            <w:tcW w:w="3545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3" w:type="dxa"/>
            <w:vAlign w:val="center"/>
          </w:tcPr>
          <w:p w:rsidR="00131B14" w:rsidRPr="00E904BC" w:rsidRDefault="00111AC6" w:rsidP="00111AC6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 w:rsidRPr="00111AC6">
              <w:rPr>
                <w:sz w:val="24"/>
                <w:szCs w:val="24"/>
              </w:rPr>
              <w:t>Заступник начальника управління</w:t>
            </w:r>
            <w:r w:rsidRPr="00111AC6">
              <w:rPr>
                <w:sz w:val="24"/>
                <w:szCs w:val="24"/>
                <w:lang w:val="ru-RU"/>
              </w:rPr>
              <w:t xml:space="preserve"> </w:t>
            </w:r>
            <w:r w:rsidRPr="00111AC6">
              <w:rPr>
                <w:sz w:val="24"/>
                <w:szCs w:val="24"/>
              </w:rPr>
              <w:t>-</w:t>
            </w:r>
            <w:r w:rsidRPr="00111AC6">
              <w:rPr>
                <w:sz w:val="24"/>
                <w:szCs w:val="24"/>
                <w:lang w:val="ru-RU"/>
              </w:rPr>
              <w:t xml:space="preserve"> </w:t>
            </w:r>
            <w:r w:rsidRPr="00111AC6">
              <w:rPr>
                <w:sz w:val="24"/>
                <w:szCs w:val="24"/>
              </w:rPr>
              <w:t xml:space="preserve">начальник </w:t>
            </w:r>
            <w:r w:rsidRPr="00111AC6">
              <w:rPr>
                <w:rFonts w:eastAsia="Calibri"/>
                <w:sz w:val="24"/>
                <w:szCs w:val="24"/>
                <w:lang w:eastAsia="en-US"/>
              </w:rPr>
              <w:t>Відділ</w:t>
            </w:r>
            <w:r w:rsidRPr="00111AC6">
              <w:rPr>
                <w:rFonts w:eastAsia="Calibri"/>
                <w:sz w:val="24"/>
                <w:szCs w:val="24"/>
                <w:lang w:val="ru-RU" w:eastAsia="en-US"/>
              </w:rPr>
              <w:t>у</w:t>
            </w:r>
            <w:r w:rsidRPr="00111AC6">
              <w:rPr>
                <w:rFonts w:eastAsia="Calibri"/>
                <w:sz w:val="24"/>
                <w:szCs w:val="24"/>
                <w:lang w:eastAsia="en-US"/>
              </w:rPr>
              <w:t xml:space="preserve"> методологічного забезпечення ведення державного земельного кадастру та розгляду скарг на рішення, дії та бездіяльність державних кадастрових реєстраторів</w:t>
            </w:r>
            <w:r w:rsidR="00A00ED6" w:rsidRPr="00E904BC">
              <w:rPr>
                <w:bCs/>
                <w:sz w:val="24"/>
                <w:szCs w:val="24"/>
              </w:rPr>
              <w:t xml:space="preserve"> </w:t>
            </w:r>
            <w:r w:rsidR="0055000A" w:rsidRPr="00E904BC">
              <w:rPr>
                <w:bCs/>
                <w:sz w:val="24"/>
                <w:szCs w:val="24"/>
              </w:rPr>
              <w:t xml:space="preserve">Головного управління </w:t>
            </w:r>
            <w:proofErr w:type="spellStart"/>
            <w:r w:rsidR="0055000A" w:rsidRPr="00E904BC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E904BC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131B14" w:rsidRPr="00E904BC" w:rsidTr="000B1519">
        <w:tc>
          <w:tcPr>
            <w:tcW w:w="3545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3" w:type="dxa"/>
          </w:tcPr>
          <w:p w:rsidR="00143CBD" w:rsidRP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bookmarkStart w:id="0" w:name="n100"/>
            <w:bookmarkEnd w:id="0"/>
            <w:r>
              <w:rPr>
                <w:sz w:val="24"/>
                <w:szCs w:val="24"/>
                <w:lang w:val="ru-RU"/>
              </w:rPr>
              <w:t>-</w:t>
            </w:r>
            <w:r w:rsidRPr="00111AC6">
              <w:rPr>
                <w:sz w:val="24"/>
                <w:szCs w:val="24"/>
              </w:rPr>
              <w:t>Внесення відомостей про об’єкти Державного земельного кадастру та надання відомостей про них або надання відмов у внесенні та наданні таких відомостей, в межах визначених повноважень.  Надання адміністративних послуг в межах наданих повноважень. Здійснення реєстрації заяв в системі Державного земельного кадастру. Проведення перевірки відповідності поданих документів вимогам законодавства. Дотримання термінів надання адміністративних послуг;</w:t>
            </w:r>
          </w:p>
          <w:p w:rsid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 w:rsidRPr="00111AC6">
              <w:rPr>
                <w:sz w:val="24"/>
                <w:szCs w:val="24"/>
              </w:rPr>
              <w:t>-</w:t>
            </w:r>
            <w:r w:rsidRPr="00B03171">
              <w:t xml:space="preserve"> </w:t>
            </w:r>
            <w:r w:rsidRPr="00111AC6">
              <w:rPr>
                <w:sz w:val="24"/>
                <w:szCs w:val="24"/>
              </w:rPr>
              <w:t>Проведення стажування посадових осіб органів місцевого самоврядування, адміністраторів центрів надання адміністративних послуг у сфері земельних відносин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1AC6" w:rsidRP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11AC6">
              <w:rPr>
                <w:sz w:val="24"/>
                <w:szCs w:val="24"/>
              </w:rPr>
              <w:t>Проведення стажування сертифікованих інженерів-землевпорядників в рамках пілотного проекту щодо внесення до Державного</w:t>
            </w:r>
            <w:r w:rsidR="00434CC3">
              <w:rPr>
                <w:sz w:val="24"/>
                <w:szCs w:val="24"/>
              </w:rPr>
              <w:t xml:space="preserve"> </w:t>
            </w:r>
            <w:r w:rsidRPr="00111AC6">
              <w:rPr>
                <w:sz w:val="24"/>
                <w:szCs w:val="24"/>
              </w:rPr>
              <w:t>земельного кадастру в</w:t>
            </w:r>
            <w:r w:rsidR="00434CC3">
              <w:rPr>
                <w:sz w:val="24"/>
                <w:szCs w:val="24"/>
              </w:rPr>
              <w:t xml:space="preserve">ідомостей про земельні ділянки </w:t>
            </w:r>
            <w:r w:rsidRPr="00111AC6">
              <w:rPr>
                <w:sz w:val="24"/>
                <w:szCs w:val="24"/>
              </w:rPr>
              <w:t>сертифікованими інженерами-землевпорядниками, затвердженого постано</w:t>
            </w:r>
            <w:r w:rsidR="00434CC3">
              <w:rPr>
                <w:sz w:val="24"/>
                <w:szCs w:val="24"/>
              </w:rPr>
              <w:t xml:space="preserve">вою Кабінету Міністрів України </w:t>
            </w:r>
            <w:r w:rsidRPr="00111AC6">
              <w:rPr>
                <w:sz w:val="24"/>
                <w:szCs w:val="24"/>
              </w:rPr>
              <w:t>від 29.12.2021 № 1438 «Деякі питання реалізації пілотного проекту щодо внесення до Державного зе</w:t>
            </w:r>
            <w:bookmarkStart w:id="1" w:name="_GoBack"/>
            <w:bookmarkEnd w:id="1"/>
            <w:r w:rsidRPr="00111AC6">
              <w:rPr>
                <w:sz w:val="24"/>
                <w:szCs w:val="24"/>
              </w:rPr>
              <w:t>мельного кадастру відомостей про земельні ділянки сертифікованими інженерами-землевпорядниками»</w:t>
            </w:r>
          </w:p>
          <w:p w:rsid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111AC6">
              <w:rPr>
                <w:sz w:val="24"/>
                <w:szCs w:val="24"/>
              </w:rPr>
              <w:t>Узагальнення та аналіз інформації, оперативних даних, звітів з питань, що належать до сфери діяльності Відділу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11AC6">
              <w:rPr>
                <w:sz w:val="24"/>
                <w:szCs w:val="24"/>
              </w:rPr>
              <w:t>Організація розгляду звернень громадян, підпри</w:t>
            </w:r>
            <w:r w:rsidR="00434CC3">
              <w:rPr>
                <w:sz w:val="24"/>
                <w:szCs w:val="24"/>
              </w:rPr>
              <w:t xml:space="preserve">ємств, установ та організацій, </w:t>
            </w:r>
            <w:r w:rsidRPr="00111AC6">
              <w:rPr>
                <w:sz w:val="24"/>
                <w:szCs w:val="24"/>
              </w:rPr>
              <w:t>посадових осіб, запитів та звернень народних депутатів, запитів на інформацію з питань в межах повноважень Відділу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11AC6">
              <w:rPr>
                <w:sz w:val="24"/>
                <w:szCs w:val="24"/>
              </w:rPr>
              <w:t xml:space="preserve">Підготовка проектів рішень нарад, колегій за напрямками діяльності Відділу у </w:t>
            </w:r>
            <w:r w:rsidR="00434CC3">
              <w:rPr>
                <w:sz w:val="24"/>
                <w:szCs w:val="24"/>
              </w:rPr>
              <w:t>м</w:t>
            </w:r>
            <w:r w:rsidRPr="00111AC6">
              <w:rPr>
                <w:sz w:val="24"/>
                <w:szCs w:val="24"/>
              </w:rPr>
              <w:t>ежах повноважень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1AC6" w:rsidRDefault="00111AC6" w:rsidP="00A00ED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111AC6">
              <w:rPr>
                <w:sz w:val="24"/>
                <w:szCs w:val="24"/>
              </w:rPr>
              <w:t>Оцінка стану виконання покладених на Відділ завдань і функцій, контроль за дотриманням виконавської дисципліни у Відділі, проведення оперативних нарад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111AC6" w:rsidRPr="005C30A2" w:rsidRDefault="00111AC6" w:rsidP="00111AC6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11AC6">
              <w:rPr>
                <w:sz w:val="24"/>
                <w:szCs w:val="24"/>
              </w:rPr>
              <w:t>Здійснення інших повноважень відповідно до законодавства та доручень начальника Управління</w:t>
            </w:r>
            <w:r w:rsidR="005C30A2">
              <w:rPr>
                <w:sz w:val="24"/>
                <w:szCs w:val="24"/>
                <w:lang w:val="ru-RU"/>
              </w:rPr>
              <w:t>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3" w:type="dxa"/>
          </w:tcPr>
          <w:p w:rsidR="00EE62FE" w:rsidRPr="00E904BC" w:rsidRDefault="0055000A" w:rsidP="00111AC6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111AC6">
              <w:rPr>
                <w:iCs/>
                <w:sz w:val="24"/>
                <w:szCs w:val="24"/>
                <w:lang w:val="ru-RU"/>
              </w:rPr>
              <w:t>8300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3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0B1519">
        <w:trPr>
          <w:trHeight w:val="3451"/>
        </w:trPr>
        <w:tc>
          <w:tcPr>
            <w:tcW w:w="3545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3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111AC6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111AC6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.00 год</w:t>
            </w:r>
            <w:r w:rsidR="005C30A2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.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1E7F3A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="00111AC6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0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берез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0B1519">
        <w:tc>
          <w:tcPr>
            <w:tcW w:w="3545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3" w:type="dxa"/>
          </w:tcPr>
          <w:p w:rsidR="00DE227A" w:rsidRPr="00D6764F" w:rsidRDefault="00DE227A" w:rsidP="00DE227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D6764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</w:t>
            </w:r>
            <w:proofErr w:type="spellEnd"/>
            <w:r w:rsidRPr="00D6764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Любов Сергіївна,</w:t>
            </w:r>
          </w:p>
          <w:p w:rsidR="00DE227A" w:rsidRPr="00D6764F" w:rsidRDefault="00DE227A" w:rsidP="00DE227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D6764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DE227A" w:rsidRPr="00D6764F" w:rsidRDefault="00DE227A" w:rsidP="00DE227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D6764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моб</w:t>
            </w:r>
            <w:proofErr w:type="spellEnd"/>
            <w:r w:rsidRPr="00D6764F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 тел.380997505596</w:t>
            </w:r>
          </w:p>
          <w:p w:rsidR="00DE227A" w:rsidRPr="00D6764F" w:rsidRDefault="00DE227A" w:rsidP="00DE227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D6764F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E904BC" w:rsidRDefault="0055000A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5" w:type="dxa"/>
          </w:tcPr>
          <w:p w:rsidR="0055000A" w:rsidRPr="00E904BC" w:rsidRDefault="0055000A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3" w:type="dxa"/>
          </w:tcPr>
          <w:p w:rsidR="0055000A" w:rsidRPr="00DE227A" w:rsidRDefault="00DE227A" w:rsidP="00DE227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133975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16213C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proofErr w:type="spellStart"/>
            <w:r w:rsidRPr="0016213C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спеціальністю</w:t>
            </w:r>
            <w:proofErr w:type="spellEnd"/>
            <w:r w:rsidRPr="0016213C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«Землевпорядкування та кадастр», «Картографія»,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«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Правознавство»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,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«Землеустрій», </w:t>
            </w:r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«</w:t>
            </w:r>
            <w:proofErr w:type="spellStart"/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Геодезія</w:t>
            </w:r>
            <w:proofErr w:type="spellEnd"/>
            <w:r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»</w:t>
            </w:r>
          </w:p>
        </w:tc>
      </w:tr>
      <w:tr w:rsidR="0055000A" w:rsidRPr="003064FE" w:rsidTr="000B1519">
        <w:trPr>
          <w:trHeight w:val="416"/>
        </w:trPr>
        <w:tc>
          <w:tcPr>
            <w:tcW w:w="540" w:type="dxa"/>
            <w:vAlign w:val="center"/>
          </w:tcPr>
          <w:p w:rsidR="0055000A" w:rsidRPr="00E904BC" w:rsidRDefault="0055000A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5" w:type="dxa"/>
          </w:tcPr>
          <w:p w:rsidR="0055000A" w:rsidRPr="00E904BC" w:rsidRDefault="0055000A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3" w:type="dxa"/>
          </w:tcPr>
          <w:p w:rsidR="0055000A" w:rsidRPr="005C30A2" w:rsidRDefault="004B43D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</w:pPr>
            <w:r w:rsidRPr="00E904BC">
              <w:rPr>
                <w:color w:val="000000"/>
                <w:sz w:val="24"/>
                <w:szCs w:val="24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5C30A2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5000A" w:rsidRPr="003064FE" w:rsidTr="000B1519">
        <w:tc>
          <w:tcPr>
            <w:tcW w:w="540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5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3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8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8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5C30A2">
              <w:rPr>
                <w:sz w:val="24"/>
                <w:szCs w:val="24"/>
                <w:lang w:val="ru-RU"/>
              </w:rPr>
              <w:t>.</w:t>
            </w:r>
          </w:p>
        </w:tc>
      </w:tr>
      <w:tr w:rsidR="000B1519" w:rsidRPr="003064FE" w:rsidTr="000B1519">
        <w:tc>
          <w:tcPr>
            <w:tcW w:w="540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0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8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5E" w:rsidRDefault="001E685E">
      <w:r>
        <w:separator/>
      </w:r>
    </w:p>
  </w:endnote>
  <w:endnote w:type="continuationSeparator" w:id="0">
    <w:p w:rsidR="001E685E" w:rsidRDefault="001E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5E" w:rsidRDefault="001E685E">
      <w:r>
        <w:separator/>
      </w:r>
    </w:p>
  </w:footnote>
  <w:footnote w:type="continuationSeparator" w:id="0">
    <w:p w:rsidR="001E685E" w:rsidRDefault="001E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7C55B5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7C55B5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434CC3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1AC6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685E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592B"/>
    <w:rsid w:val="0025724E"/>
    <w:rsid w:val="0026061E"/>
    <w:rsid w:val="00272BC9"/>
    <w:rsid w:val="00280F0E"/>
    <w:rsid w:val="002A17B4"/>
    <w:rsid w:val="002A7BF7"/>
    <w:rsid w:val="002B5E1E"/>
    <w:rsid w:val="002C1545"/>
    <w:rsid w:val="002F1096"/>
    <w:rsid w:val="00305409"/>
    <w:rsid w:val="003064FE"/>
    <w:rsid w:val="00311CD9"/>
    <w:rsid w:val="00344784"/>
    <w:rsid w:val="00382CF8"/>
    <w:rsid w:val="003908B7"/>
    <w:rsid w:val="003A47CA"/>
    <w:rsid w:val="003B1DB4"/>
    <w:rsid w:val="003B5BD3"/>
    <w:rsid w:val="003C22C3"/>
    <w:rsid w:val="003C4C01"/>
    <w:rsid w:val="003D7742"/>
    <w:rsid w:val="003F2766"/>
    <w:rsid w:val="00415BAC"/>
    <w:rsid w:val="0041752A"/>
    <w:rsid w:val="00421DAD"/>
    <w:rsid w:val="0043265D"/>
    <w:rsid w:val="00434CC3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E0A60"/>
    <w:rsid w:val="004F348B"/>
    <w:rsid w:val="00501A81"/>
    <w:rsid w:val="005245B0"/>
    <w:rsid w:val="0055000A"/>
    <w:rsid w:val="00550C3F"/>
    <w:rsid w:val="005522DB"/>
    <w:rsid w:val="00577FB4"/>
    <w:rsid w:val="00584F56"/>
    <w:rsid w:val="00586B49"/>
    <w:rsid w:val="005942C6"/>
    <w:rsid w:val="005B49AC"/>
    <w:rsid w:val="005B669C"/>
    <w:rsid w:val="005C0E57"/>
    <w:rsid w:val="005C30A2"/>
    <w:rsid w:val="005D0E4C"/>
    <w:rsid w:val="005D446B"/>
    <w:rsid w:val="005E4ED6"/>
    <w:rsid w:val="00617106"/>
    <w:rsid w:val="0064779D"/>
    <w:rsid w:val="00665A7D"/>
    <w:rsid w:val="0068242B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C55B5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57143"/>
    <w:rsid w:val="0086158D"/>
    <w:rsid w:val="00867DDC"/>
    <w:rsid w:val="00886CD7"/>
    <w:rsid w:val="00887B9F"/>
    <w:rsid w:val="0089528D"/>
    <w:rsid w:val="008A5B12"/>
    <w:rsid w:val="008C5C4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171E6"/>
    <w:rsid w:val="00B207D4"/>
    <w:rsid w:val="00B30AF5"/>
    <w:rsid w:val="00B30D2D"/>
    <w:rsid w:val="00B358EF"/>
    <w:rsid w:val="00B54B9D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5050F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109A4"/>
    <w:rsid w:val="00D27438"/>
    <w:rsid w:val="00D32333"/>
    <w:rsid w:val="00D418F3"/>
    <w:rsid w:val="00D4377F"/>
    <w:rsid w:val="00D46082"/>
    <w:rsid w:val="00D53ED2"/>
    <w:rsid w:val="00D60CD0"/>
    <w:rsid w:val="00D6764F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E227A"/>
    <w:rsid w:val="00DF6F06"/>
    <w:rsid w:val="00DF74FA"/>
    <w:rsid w:val="00E02F97"/>
    <w:rsid w:val="00E07244"/>
    <w:rsid w:val="00E111B5"/>
    <w:rsid w:val="00E20E73"/>
    <w:rsid w:val="00E26413"/>
    <w:rsid w:val="00E8215E"/>
    <w:rsid w:val="00E85B65"/>
    <w:rsid w:val="00E904BC"/>
    <w:rsid w:val="00E90942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CBD14"/>
  <w15:docId w15:val="{9B6917D0-3117-4B84-B22A-83AF8517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CA3E-7600-4245-A88F-D5DD785F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3</cp:revision>
  <cp:lastPrinted>2023-02-28T12:54:00Z</cp:lastPrinted>
  <dcterms:created xsi:type="dcterms:W3CDTF">2023-03-17T12:10:00Z</dcterms:created>
  <dcterms:modified xsi:type="dcterms:W3CDTF">2023-03-17T12:22:00Z</dcterms:modified>
</cp:coreProperties>
</file>