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1F" w:rsidRDefault="0064581F" w:rsidP="0064581F">
      <w:pPr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64581F" w:rsidRPr="0064581F" w:rsidRDefault="0064581F" w:rsidP="0064581F">
      <w:pPr>
        <w:shd w:val="clear" w:color="auto" w:fill="FFFFFF"/>
        <w:spacing w:line="240" w:lineRule="auto"/>
        <w:ind w:left="-851" w:firstLine="1560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 xml:space="preserve">                                     ОГОЛОШЕННЯ</w:t>
      </w:r>
    </w:p>
    <w:p w:rsidR="0064581F" w:rsidRPr="0064581F" w:rsidRDefault="0064581F" w:rsidP="0064581F">
      <w:pPr>
        <w:spacing w:line="240" w:lineRule="auto"/>
        <w:ind w:left="-851"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:rsidR="0064581F" w:rsidRDefault="0064581F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:rsidR="00DA1A55" w:rsidRPr="0064581F" w:rsidRDefault="00DA1A55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9"/>
      </w:tblGrid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C500C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Головний спеціаліст відділу 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орган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зац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йного забезпечення та документооб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 </w:t>
            </w: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Головного управління Держгеокадастру в Івано-Франківській області</w:t>
            </w:r>
          </w:p>
        </w:tc>
      </w:tr>
      <w:tr w:rsidR="0064581F" w:rsidRPr="0064581F" w:rsidTr="00C500C6">
        <w:trPr>
          <w:trHeight w:val="4376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:rsidR="00C500C6" w:rsidRDefault="00C500C6" w:rsidP="00C500C6">
            <w:pPr>
              <w:pStyle w:val="a8"/>
              <w:spacing w:before="0" w:after="0"/>
              <w:jc w:val="both"/>
              <w:rPr>
                <w:color w:val="000000"/>
                <w:sz w:val="26"/>
                <w:szCs w:val="26"/>
                <w:lang w:val="uk-UA"/>
              </w:rPr>
            </w:pPr>
            <w:bookmarkStart w:id="1" w:name="n100"/>
            <w:bookmarkEnd w:id="1"/>
            <w:r>
              <w:rPr>
                <w:color w:val="000000"/>
                <w:sz w:val="26"/>
                <w:szCs w:val="26"/>
                <w:lang w:val="uk-UA"/>
              </w:rPr>
              <w:t xml:space="preserve">- </w:t>
            </w:r>
            <w:r w:rsidRPr="00F004FE">
              <w:rPr>
                <w:color w:val="000000"/>
                <w:sz w:val="26"/>
                <w:szCs w:val="26"/>
              </w:rPr>
              <w:t>Ве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дення</w:t>
            </w:r>
            <w:r w:rsidRPr="00F004FE">
              <w:rPr>
                <w:color w:val="000000"/>
                <w:sz w:val="26"/>
                <w:szCs w:val="26"/>
              </w:rPr>
              <w:t xml:space="preserve"> реєстраці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ї </w:t>
            </w:r>
            <w:r w:rsidRPr="00F004FE">
              <w:rPr>
                <w:color w:val="000000"/>
                <w:sz w:val="26"/>
                <w:szCs w:val="26"/>
              </w:rPr>
              <w:t xml:space="preserve"> та облік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у вхідних</w:t>
            </w:r>
            <w:r w:rsidRPr="00F004FE">
              <w:rPr>
                <w:color w:val="000000"/>
                <w:sz w:val="26"/>
                <w:szCs w:val="26"/>
              </w:rPr>
              <w:t xml:space="preserve"> документів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в тому числі кореспонденції, що стосується звернень громадян та запитів на отримання публічної інформації</w:t>
            </w:r>
            <w:r w:rsidRPr="00F004FE">
              <w:rPr>
                <w:color w:val="000000"/>
                <w:sz w:val="26"/>
                <w:szCs w:val="26"/>
              </w:rPr>
              <w:t xml:space="preserve">, що надходять до Головного управління  за допомогою 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системи електронного документообігу Держгеокадастру «А</w:t>
            </w:r>
            <w:r w:rsidRPr="00F004FE">
              <w:rPr>
                <w:color w:val="000000"/>
                <w:sz w:val="26"/>
                <w:szCs w:val="26"/>
              </w:rPr>
              <w:t xml:space="preserve">втоматизованої системи 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управління </w:t>
            </w:r>
            <w:r w:rsidRPr="00F004FE">
              <w:rPr>
                <w:color w:val="000000"/>
                <w:sz w:val="26"/>
                <w:szCs w:val="26"/>
              </w:rPr>
              <w:t>діловодства «ДОК ПРОФ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 3</w:t>
            </w:r>
            <w:r w:rsidRPr="00F004FE">
              <w:rPr>
                <w:color w:val="000000"/>
                <w:sz w:val="26"/>
                <w:szCs w:val="26"/>
              </w:rPr>
              <w:t>»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 та Системи електронної взаємодії органів виконавчої влади  (СЕВ ОВВ)  із застосуванням електронного цифрового підпису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C500C6" w:rsidRDefault="00C500C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F004FE">
              <w:rPr>
                <w:sz w:val="26"/>
                <w:szCs w:val="26"/>
                <w:lang w:val="uk-UA"/>
              </w:rPr>
              <w:t xml:space="preserve">Забезпечення оперативного доведення документів виконавцям, відповідно до резолюцій керівництва, за допомогою реєстрів передачі паперових оригіналів документів під розпис та вихідної кореспонденції </w:t>
            </w:r>
            <w:r>
              <w:rPr>
                <w:sz w:val="26"/>
                <w:szCs w:val="26"/>
                <w:lang w:val="uk-UA"/>
              </w:rPr>
              <w:t>У</w:t>
            </w:r>
            <w:r w:rsidRPr="00F004FE">
              <w:rPr>
                <w:sz w:val="26"/>
                <w:szCs w:val="26"/>
                <w:lang w:val="uk-UA"/>
              </w:rPr>
              <w:t>правління після її підписання та реєстрації до відповідних адресатів</w:t>
            </w:r>
            <w:r w:rsidRPr="00F004FE">
              <w:rPr>
                <w:sz w:val="26"/>
                <w:szCs w:val="26"/>
                <w:lang w:val="uk-UA" w:eastAsia="uk-UA"/>
              </w:rPr>
              <w:t>.</w:t>
            </w:r>
          </w:p>
          <w:p w:rsidR="00C500C6" w:rsidRPr="00C500C6" w:rsidRDefault="00C500C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F004FE">
              <w:rPr>
                <w:sz w:val="26"/>
                <w:szCs w:val="26"/>
                <w:lang w:val="uk-UA"/>
              </w:rPr>
              <w:t>Забезпечення правильності оформлення, адресування, датування, індексації, погодження, візування та засвідчення документів структурними підрозділами Головного управління.</w:t>
            </w:r>
          </w:p>
          <w:p w:rsidR="00C500C6" w:rsidRDefault="00C500C6" w:rsidP="00C500C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91315A">
              <w:rPr>
                <w:sz w:val="26"/>
                <w:szCs w:val="26"/>
                <w:lang w:val="uk-UA"/>
              </w:rPr>
              <w:t>Ф</w:t>
            </w:r>
            <w:r w:rsidRPr="00C500C6">
              <w:rPr>
                <w:sz w:val="26"/>
                <w:szCs w:val="26"/>
                <w:lang w:val="uk-UA"/>
              </w:rPr>
              <w:t>ормування планів роботи</w:t>
            </w:r>
            <w:r>
              <w:rPr>
                <w:sz w:val="26"/>
                <w:szCs w:val="26"/>
                <w:lang w:val="uk-UA"/>
              </w:rPr>
              <w:t xml:space="preserve"> Управління та звітів про ї</w:t>
            </w:r>
            <w:r w:rsidRPr="0091315A">
              <w:rPr>
                <w:sz w:val="26"/>
                <w:szCs w:val="26"/>
                <w:lang w:val="uk-UA"/>
              </w:rPr>
              <w:t xml:space="preserve">х виконання та формування пропозицій до планів роботи </w:t>
            </w:r>
            <w:r w:rsidRPr="00C500C6">
              <w:rPr>
                <w:sz w:val="26"/>
                <w:szCs w:val="26"/>
                <w:lang w:val="uk-UA"/>
              </w:rPr>
              <w:t>облдержадміністрації та обласної ради.</w:t>
            </w:r>
          </w:p>
          <w:p w:rsidR="00C500C6" w:rsidRPr="00B77DB4" w:rsidRDefault="00C500C6" w:rsidP="00C500C6">
            <w:pPr>
              <w:tabs>
                <w:tab w:val="left" w:pos="709"/>
                <w:tab w:val="left" w:pos="113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77DB4">
              <w:rPr>
                <w:sz w:val="26"/>
                <w:szCs w:val="26"/>
              </w:rPr>
              <w:t xml:space="preserve">Забезпечення безперебійної роботи офіційної електронної пошти Головного управління з метою оперативного обміну документами </w:t>
            </w:r>
          </w:p>
          <w:p w:rsidR="00C500C6" w:rsidRDefault="00C500C6" w:rsidP="00C500C6">
            <w:pPr>
              <w:pStyle w:val="11"/>
              <w:tabs>
                <w:tab w:val="left" w:pos="709"/>
                <w:tab w:val="left" w:pos="1134"/>
              </w:tabs>
              <w:spacing w:before="0" w:after="0"/>
              <w:ind w:right="43"/>
              <w:jc w:val="both"/>
            </w:pPr>
            <w:r>
              <w:rPr>
                <w:sz w:val="26"/>
                <w:szCs w:val="26"/>
                <w:lang w:val="uk-UA" w:eastAsia="uk-UA"/>
              </w:rPr>
              <w:t>Забезпечення обміну документами з органами державної влади, які не містять інформації з обмеженим доступом, через систему електронної взаємодії органів виконавчої влади.</w:t>
            </w:r>
          </w:p>
          <w:p w:rsidR="00C500C6" w:rsidRDefault="00C500C6" w:rsidP="00C500C6">
            <w:pPr>
              <w:pStyle w:val="a9"/>
              <w:tabs>
                <w:tab w:val="left" w:pos="709"/>
                <w:tab w:val="left" w:pos="1134"/>
              </w:tabs>
              <w:spacing w:after="0" w:line="240" w:lineRule="auto"/>
              <w:ind w:right="43"/>
              <w:jc w:val="both"/>
            </w:pPr>
            <w:r>
              <w:rPr>
                <w:sz w:val="26"/>
                <w:szCs w:val="26"/>
                <w:lang w:val="uk-UA"/>
              </w:rPr>
              <w:t>- Участь у проведенні інвентаризації матеріальних цінностей відповідно до наказів Держгеокадастру та Управління.</w:t>
            </w:r>
          </w:p>
          <w:p w:rsidR="00C500C6" w:rsidRDefault="00C500C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 Контроль за оформленням та дотриманням строків розгляду звернень громадян та запитів на отримання публічної інформації, що надійшли до Управління.</w:t>
            </w:r>
          </w:p>
          <w:p w:rsidR="00DA1A55" w:rsidRPr="0064581F" w:rsidRDefault="00C500C6" w:rsidP="00C500C6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val="uk-UA"/>
              </w:rPr>
              <w:t xml:space="preserve"> - Ведення додаткового контролю за виконанням документів Управління. Виконання інших доручень керівництва Управління.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Посадовий оклад 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33277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5800 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органів».</w:t>
            </w:r>
          </w:p>
          <w:p w:rsidR="00DA1A55" w:rsidRPr="00DA1A55" w:rsidRDefault="00DA1A55" w:rsidP="0064581F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:rsidR="00DA1A55" w:rsidRPr="00DA1A55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період дії воєнного стану в Україні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64581F" w:rsidRPr="0064581F" w:rsidTr="00DA1A55">
        <w:trPr>
          <w:trHeight w:val="1014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 xml:space="preserve">Документи 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особист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64581F" w:rsidRPr="0064581F" w:rsidRDefault="0064581F" w:rsidP="001540AE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1540AE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0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берез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29" w:type="dxa"/>
          </w:tcPr>
          <w:p w:rsidR="00955B3F" w:rsidRPr="00955B3F" w:rsidRDefault="00C500C6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Креховецька Любов Сергіївна</w:t>
            </w:r>
            <w:r w:rsidR="00955B3F"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,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роб. тел. 52-14-52, </w:t>
            </w:r>
          </w:p>
          <w:p w:rsidR="00955B3F" w:rsidRPr="001540AE" w:rsidRDefault="001540AE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моб. тел.380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997505596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kadryifr@ukr.net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64581F" w:rsidRPr="0064581F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:rsidR="0064581F" w:rsidRPr="001540AE" w:rsidRDefault="001540AE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1540A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освітнім ступенем не нижче бакалавра, молодшого бакалавра за спеціальністю  «</w:t>
            </w:r>
            <w:r w:rsidRPr="001540AE">
              <w:rPr>
                <w:rFonts w:ascii="Times New Roman" w:hAnsi="Times New Roman" w:cs="Times New Roman"/>
                <w:sz w:val="26"/>
                <w:szCs w:val="26"/>
              </w:rPr>
              <w:t>Право», «Правознавство»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«Менеджмент зовнішньо-економічної діяльності»</w:t>
            </w:r>
          </w:p>
        </w:tc>
      </w:tr>
      <w:tr w:rsidR="0064581F" w:rsidRPr="0064581F" w:rsidTr="00DA1A55">
        <w:trPr>
          <w:trHeight w:val="41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</w:t>
            </w:r>
          </w:p>
        </w:tc>
      </w:tr>
      <w:tr w:rsidR="0064581F" w:rsidRPr="0064581F" w:rsidTr="00086509">
        <w:trPr>
          <w:trHeight w:val="438"/>
        </w:trPr>
        <w:tc>
          <w:tcPr>
            <w:tcW w:w="10348" w:type="dxa"/>
            <w:gridSpan w:val="3"/>
            <w:vAlign w:val="center"/>
          </w:tcPr>
          <w:p w:rsid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450BD5" w:rsidRPr="0064581F" w:rsidRDefault="00450BD5" w:rsidP="00086509">
      <w:pPr>
        <w:spacing w:line="264" w:lineRule="auto"/>
        <w:rPr>
          <w:sz w:val="26"/>
          <w:szCs w:val="26"/>
        </w:rPr>
      </w:pPr>
    </w:p>
    <w:sectPr w:rsidR="00450BD5" w:rsidRPr="0064581F" w:rsidSect="00DA1A55">
      <w:headerReference w:type="even" r:id="rId7"/>
      <w:headerReference w:type="default" r:id="rId8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10" w:rsidRDefault="00AC4310" w:rsidP="00CC0987">
      <w:pPr>
        <w:spacing w:line="240" w:lineRule="auto"/>
      </w:pPr>
      <w:r>
        <w:separator/>
      </w:r>
    </w:p>
  </w:endnote>
  <w:endnote w:type="continuationSeparator" w:id="0">
    <w:p w:rsidR="00AC4310" w:rsidRDefault="00AC4310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10" w:rsidRDefault="00AC4310" w:rsidP="00CC0987">
      <w:pPr>
        <w:spacing w:line="240" w:lineRule="auto"/>
      </w:pPr>
      <w:r>
        <w:separator/>
      </w:r>
    </w:p>
  </w:footnote>
  <w:footnote w:type="continuationSeparator" w:id="0">
    <w:p w:rsidR="00AC4310" w:rsidRDefault="00AC4310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3758F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:rsidR="00210F96" w:rsidRDefault="00AC431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3758F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3F5EAE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AC4310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26EB"/>
    <w:multiLevelType w:val="hybridMultilevel"/>
    <w:tmpl w:val="F6CCB7F8"/>
    <w:lvl w:ilvl="0" w:tplc="FDB0D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F"/>
    <w:rsid w:val="00086509"/>
    <w:rsid w:val="000B3133"/>
    <w:rsid w:val="001316DD"/>
    <w:rsid w:val="001540AE"/>
    <w:rsid w:val="00220E4E"/>
    <w:rsid w:val="00332774"/>
    <w:rsid w:val="00350BD4"/>
    <w:rsid w:val="003F5EAE"/>
    <w:rsid w:val="00450BD5"/>
    <w:rsid w:val="0064581F"/>
    <w:rsid w:val="00955B3F"/>
    <w:rsid w:val="00AC4310"/>
    <w:rsid w:val="00B05DD3"/>
    <w:rsid w:val="00B53A43"/>
    <w:rsid w:val="00C500C6"/>
    <w:rsid w:val="00CC0987"/>
    <w:rsid w:val="00CF0771"/>
    <w:rsid w:val="00D53F3F"/>
    <w:rsid w:val="00DA1A55"/>
    <w:rsid w:val="00F3758F"/>
    <w:rsid w:val="00F40133"/>
    <w:rsid w:val="00F45788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8B78-28D9-452C-9CB0-55A4D90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customStyle="1" w:styleId="10">
    <w:name w:val="Абзац списка1"/>
    <w:basedOn w:val="a"/>
    <w:rsid w:val="00C500C6"/>
    <w:pPr>
      <w:suppressAutoHyphens/>
      <w:spacing w:before="280" w:after="280" w:line="240" w:lineRule="auto"/>
      <w:ind w:left="708"/>
      <w:jc w:val="left"/>
    </w:pPr>
    <w:rPr>
      <w:sz w:val="24"/>
      <w:szCs w:val="24"/>
      <w:lang w:val="ru-RU" w:eastAsia="zh-CN"/>
    </w:rPr>
  </w:style>
  <w:style w:type="paragraph" w:customStyle="1" w:styleId="11">
    <w:name w:val="Обычный1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styleId="a9">
    <w:name w:val="Body Text"/>
    <w:basedOn w:val="a"/>
    <w:link w:val="aa"/>
    <w:rsid w:val="00C500C6"/>
    <w:pPr>
      <w:suppressAutoHyphens/>
      <w:spacing w:after="140" w:line="288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C500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2022-09-08T07:14:00Z</cp:lastPrinted>
  <dcterms:created xsi:type="dcterms:W3CDTF">2023-03-17T12:12:00Z</dcterms:created>
  <dcterms:modified xsi:type="dcterms:W3CDTF">2023-03-17T12:12:00Z</dcterms:modified>
</cp:coreProperties>
</file>