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0" w:rsidRDefault="001965B0" w:rsidP="001965B0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bookmarkStart w:id="0" w:name="_GoBack"/>
      <w:bookmarkEnd w:id="0"/>
      <w:r w:rsidRPr="001965B0">
        <w:rPr>
          <w:bCs/>
          <w:color w:val="000000"/>
          <w:sz w:val="26"/>
          <w:szCs w:val="26"/>
        </w:rPr>
        <w:t xml:space="preserve">                                    </w:t>
      </w:r>
    </w:p>
    <w:p w:rsidR="001965B0" w:rsidRPr="003130C0" w:rsidRDefault="001965B0" w:rsidP="003130C0">
      <w:pPr>
        <w:shd w:val="clear" w:color="auto" w:fill="FFFFFF"/>
        <w:spacing w:line="264" w:lineRule="auto"/>
        <w:ind w:left="-851" w:firstLine="0"/>
        <w:jc w:val="center"/>
        <w:rPr>
          <w:bCs/>
          <w:color w:val="000000"/>
          <w:sz w:val="26"/>
          <w:szCs w:val="26"/>
        </w:rPr>
      </w:pPr>
      <w:r w:rsidRPr="003130C0">
        <w:rPr>
          <w:bCs/>
          <w:color w:val="000000"/>
          <w:sz w:val="26"/>
          <w:szCs w:val="26"/>
        </w:rPr>
        <w:t>ОГОЛОШЕННЯ</w:t>
      </w:r>
    </w:p>
    <w:p w:rsidR="001965B0" w:rsidRPr="003130C0" w:rsidRDefault="001965B0" w:rsidP="003130C0">
      <w:pPr>
        <w:spacing w:line="264" w:lineRule="auto"/>
        <w:ind w:left="-851"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про добір на зайняття посади державної служби категорії «</w:t>
      </w:r>
      <w:r w:rsidR="00743586">
        <w:rPr>
          <w:bCs/>
          <w:sz w:val="26"/>
          <w:szCs w:val="26"/>
        </w:rPr>
        <w:t>Б</w:t>
      </w:r>
      <w:r w:rsidRPr="003130C0">
        <w:rPr>
          <w:bCs/>
          <w:sz w:val="26"/>
          <w:szCs w:val="26"/>
        </w:rPr>
        <w:t>»</w:t>
      </w:r>
    </w:p>
    <w:p w:rsidR="003130C0" w:rsidRPr="003130C0" w:rsidRDefault="001965B0" w:rsidP="002A69D4">
      <w:pPr>
        <w:spacing w:line="264" w:lineRule="auto"/>
        <w:ind w:firstLine="0"/>
        <w:jc w:val="center"/>
        <w:rPr>
          <w:bCs/>
          <w:sz w:val="26"/>
          <w:szCs w:val="26"/>
        </w:rPr>
      </w:pPr>
      <w:r w:rsidRPr="003130C0">
        <w:rPr>
          <w:bCs/>
          <w:sz w:val="26"/>
          <w:szCs w:val="26"/>
        </w:rPr>
        <w:t>на період дії воєнного стану в Україні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371"/>
      </w:tblGrid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1965B0" w:rsidRPr="003130C0" w:rsidRDefault="00743586" w:rsidP="00585504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Начальник відділу № 6 Управління надання адміністративних послуг</w:t>
            </w:r>
            <w:r w:rsidR="001965B0" w:rsidRPr="003130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bookmarkStart w:id="1" w:name="n100"/>
            <w:bookmarkEnd w:id="1"/>
            <w:r>
              <w:rPr>
                <w:rStyle w:val="2325"/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rStyle w:val="2325"/>
                <w:color w:val="000000"/>
                <w:sz w:val="26"/>
                <w:szCs w:val="26"/>
              </w:rPr>
              <w:t xml:space="preserve">здійснення керівництвом діяльністю </w:t>
            </w:r>
            <w:r w:rsidR="00743586" w:rsidRPr="003A75DC">
              <w:rPr>
                <w:color w:val="000000"/>
                <w:sz w:val="26"/>
                <w:szCs w:val="26"/>
              </w:rPr>
              <w:t>Відділу.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r>
              <w:rPr>
                <w:rStyle w:val="2325"/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rStyle w:val="2325"/>
                <w:color w:val="000000"/>
                <w:sz w:val="26"/>
                <w:szCs w:val="26"/>
              </w:rPr>
              <w:t>внесення пропозицій</w:t>
            </w:r>
            <w:r w:rsidR="00743586" w:rsidRPr="003A75DC">
              <w:rPr>
                <w:color w:val="000000"/>
                <w:sz w:val="26"/>
                <w:szCs w:val="26"/>
              </w:rPr>
              <w:t xml:space="preserve"> начальнику Головного управління щодо визначення пріоритетів роботи Відділу.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color w:val="000000"/>
                <w:sz w:val="26"/>
                <w:szCs w:val="26"/>
              </w:rPr>
              <w:t>участь у забезпеченні реалізації державної політики у відповідній сфері, правильного застосування земельного законодавства у Відділі.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color w:val="000000"/>
                <w:sz w:val="26"/>
                <w:szCs w:val="26"/>
              </w:rPr>
              <w:t>надання консультацій з питань, що належать до компетенції Відділу.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rStyle w:val="2325"/>
                <w:sz w:val="26"/>
                <w:szCs w:val="26"/>
              </w:rPr>
            </w:pPr>
            <w:r>
              <w:rPr>
                <w:rStyle w:val="2325"/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rStyle w:val="2325"/>
                <w:color w:val="000000"/>
                <w:sz w:val="26"/>
                <w:szCs w:val="26"/>
              </w:rPr>
              <w:t>скликання нарад та семінарів з питань, що належать до його компетенції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color w:val="000000"/>
                <w:sz w:val="26"/>
                <w:szCs w:val="26"/>
              </w:rPr>
              <w:t>підписання документів з питань діяльності Відділу</w:t>
            </w:r>
          </w:p>
          <w:p w:rsidR="00743586" w:rsidRPr="003A75DC" w:rsidRDefault="003A75DC" w:rsidP="003A75DC">
            <w:pPr>
              <w:spacing w:before="150" w:after="150"/>
              <w:ind w:right="114"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color w:val="000000"/>
                <w:sz w:val="26"/>
                <w:szCs w:val="26"/>
              </w:rPr>
              <w:t>планування роботи Відділу та забезпечення їх виконання.</w:t>
            </w:r>
          </w:p>
          <w:p w:rsidR="001965B0" w:rsidRPr="003A75DC" w:rsidRDefault="003A75DC" w:rsidP="003A75DC">
            <w:pPr>
              <w:spacing w:before="150" w:after="150"/>
              <w:ind w:right="114" w:firstLine="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43586" w:rsidRPr="003A75DC">
              <w:rPr>
                <w:color w:val="000000"/>
                <w:sz w:val="26"/>
                <w:szCs w:val="26"/>
              </w:rPr>
              <w:t>дотримання основних обов’язків державного службовця, визначених статтею 8 Закону України «Про державну службу»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1965B0" w:rsidRPr="003130C0" w:rsidRDefault="001965B0" w:rsidP="0074358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 w:rsidR="00743586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9375</w:t>
            </w: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130C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</w:t>
            </w:r>
            <w:r w:rsid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7               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15 «Питання оплати праці працівників державних органів».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1965B0" w:rsidRPr="009B14BA" w:rsidRDefault="001965B0" w:rsidP="00C50559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призначення на цю посаду переможця ко</w:t>
            </w:r>
            <w:r w:rsidR="00A55416"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нкурсу або до спливу дванадцяти</w:t>
            </w: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 строку після припинення чи скасування воєнного стану</w:t>
            </w:r>
          </w:p>
        </w:tc>
      </w:tr>
      <w:tr w:rsidR="001965B0" w:rsidRPr="003130C0" w:rsidTr="00C50559">
        <w:trPr>
          <w:trHeight w:val="872"/>
        </w:trPr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1965B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="002A69D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2A69D4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="00A55416"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1965B0" w:rsidRPr="003130C0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1965B0" w:rsidRPr="003130C0" w:rsidRDefault="001965B0" w:rsidP="0074358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</w:t>
            </w:r>
            <w:r w:rsidR="009B14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6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74358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04</w:t>
            </w:r>
            <w:r w:rsidR="00A55416"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74358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січ</w:t>
            </w:r>
            <w:r w:rsidR="009B14BA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74358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A55416"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 w:rsid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1965B0" w:rsidRPr="003130C0" w:rsidTr="003130C0">
        <w:tc>
          <w:tcPr>
            <w:tcW w:w="3119" w:type="dxa"/>
            <w:gridSpan w:val="2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 xml:space="preserve">Прізвище, ім’я та по батькові, номер телефону та адреса електронної </w:t>
            </w:r>
            <w:r w:rsidRPr="003130C0">
              <w:rPr>
                <w:sz w:val="26"/>
                <w:szCs w:val="26"/>
              </w:rPr>
              <w:lastRenderedPageBreak/>
              <w:t>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1965B0" w:rsidRPr="003130C0" w:rsidRDefault="00743586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Червак Наталія Василівна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, </w:t>
            </w:r>
          </w:p>
          <w:p w:rsidR="001965B0" w:rsidRPr="003130C0" w:rsidRDefault="00A55416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р</w:t>
            </w:r>
            <w:r w:rsidR="001965B0"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об. тел. 52-14-52</w:t>
            </w:r>
          </w:p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1965B0" w:rsidRPr="003130C0" w:rsidTr="003130C0">
        <w:trPr>
          <w:trHeight w:val="242"/>
        </w:trPr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Вимоги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1965B0" w:rsidRPr="003A75DC" w:rsidRDefault="003A75DC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r w:rsidRPr="003A7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ища освіта за освітнім ступенем</w:t>
            </w:r>
            <w:r w:rsidRPr="003A75D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не нижче</w:t>
            </w:r>
            <w:r w:rsidRPr="003A7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A75D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магістра за спеціальністю «Право», «</w:t>
            </w:r>
            <w:r w:rsidRPr="003A75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Геодезія та землеустрій», «Економіка підприємства», </w:t>
            </w:r>
            <w:r w:rsidRPr="003A75DC">
              <w:rPr>
                <w:rStyle w:val="rvts0"/>
                <w:rFonts w:ascii="Times New Roman" w:hAnsi="Times New Roman"/>
                <w:sz w:val="26"/>
                <w:szCs w:val="26"/>
                <w:lang w:val="uk-UA"/>
              </w:rPr>
              <w:t>«Землевпорядкування, геодезія та кадастр», «Геодезія, картографія та землеустрій»</w:t>
            </w:r>
            <w:r>
              <w:rPr>
                <w:rStyle w:val="rvts0"/>
                <w:rFonts w:ascii="Times New Roman" w:hAnsi="Times New Roman"/>
                <w:sz w:val="26"/>
                <w:szCs w:val="26"/>
                <w:lang w:val="uk-UA"/>
              </w:rPr>
              <w:t>, « Економіка в галузях АПК»</w:t>
            </w:r>
          </w:p>
        </w:tc>
      </w:tr>
      <w:tr w:rsidR="001965B0" w:rsidRPr="003130C0" w:rsidTr="003130C0">
        <w:trPr>
          <w:trHeight w:val="416"/>
        </w:trPr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1965B0" w:rsidRPr="003130C0" w:rsidRDefault="003A75DC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F4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 власності не менше одного року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130C0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1965B0" w:rsidRPr="003130C0" w:rsidRDefault="001965B0" w:rsidP="003130C0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3130C0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371" w:type="dxa"/>
          </w:tcPr>
          <w:p w:rsidR="001965B0" w:rsidRPr="003130C0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мовою.</w:t>
            </w:r>
          </w:p>
        </w:tc>
      </w:tr>
      <w:tr w:rsidR="001965B0" w:rsidRPr="003130C0" w:rsidTr="003130C0">
        <w:tc>
          <w:tcPr>
            <w:tcW w:w="10490" w:type="dxa"/>
            <w:gridSpan w:val="3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:rsidR="001965B0" w:rsidRPr="003130C0" w:rsidRDefault="001965B0" w:rsidP="0031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3130C0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371" w:type="dxa"/>
            <w:vAlign w:val="center"/>
          </w:tcPr>
          <w:p w:rsidR="003A75DC" w:rsidRPr="006862E1" w:rsidRDefault="003A75DC" w:rsidP="003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 w:firstLine="0"/>
              <w:jc w:val="left"/>
              <w:rPr>
                <w:sz w:val="24"/>
                <w:szCs w:val="24"/>
              </w:rPr>
            </w:pPr>
            <w:r w:rsidRPr="006862E1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A75DC" w:rsidRPr="006862E1" w:rsidRDefault="003A75DC" w:rsidP="003A7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 w:firstLine="0"/>
              <w:jc w:val="left"/>
              <w:rPr>
                <w:sz w:val="24"/>
                <w:szCs w:val="24"/>
              </w:rPr>
            </w:pPr>
            <w:r w:rsidRPr="006862E1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965B0" w:rsidRPr="003130C0" w:rsidRDefault="003A75DC" w:rsidP="003A75D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862E1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1965B0" w:rsidRPr="003130C0" w:rsidTr="003130C0">
        <w:tc>
          <w:tcPr>
            <w:tcW w:w="539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3130C0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371" w:type="dxa"/>
            <w:vAlign w:val="center"/>
          </w:tcPr>
          <w:p w:rsidR="003A75DC" w:rsidRDefault="003A75DC" w:rsidP="003A75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3A75DC" w:rsidRDefault="003A75DC" w:rsidP="003A75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3A75DC" w:rsidRPr="00D77403" w:rsidRDefault="003A75DC" w:rsidP="003A75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1965B0" w:rsidRPr="003130C0" w:rsidRDefault="001965B0" w:rsidP="003A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1965B0" w:rsidRPr="001965B0" w:rsidRDefault="001965B0" w:rsidP="001965B0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sz w:val="26"/>
          <w:szCs w:val="26"/>
          <w:lang w:val="uk-UA"/>
        </w:rPr>
      </w:pPr>
      <w:r w:rsidRPr="001965B0">
        <w:rPr>
          <w:sz w:val="26"/>
          <w:szCs w:val="26"/>
          <w:lang w:val="uk-UA"/>
        </w:rPr>
        <w:tab/>
      </w:r>
    </w:p>
    <w:p w:rsidR="001965B0" w:rsidRPr="001965B0" w:rsidRDefault="001965B0" w:rsidP="001965B0">
      <w:pPr>
        <w:tabs>
          <w:tab w:val="left" w:pos="3300"/>
        </w:tabs>
        <w:rPr>
          <w:sz w:val="26"/>
          <w:szCs w:val="26"/>
        </w:rPr>
      </w:pPr>
    </w:p>
    <w:p w:rsidR="005C6A42" w:rsidRPr="001965B0" w:rsidRDefault="005C6A42">
      <w:pPr>
        <w:rPr>
          <w:sz w:val="26"/>
          <w:szCs w:val="26"/>
        </w:rPr>
      </w:pPr>
    </w:p>
    <w:sectPr w:rsidR="005C6A42" w:rsidRPr="001965B0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D0" w:rsidRDefault="00C866D0" w:rsidP="007A1BDC">
      <w:pPr>
        <w:spacing w:line="240" w:lineRule="auto"/>
      </w:pPr>
      <w:r>
        <w:separator/>
      </w:r>
    </w:p>
  </w:endnote>
  <w:endnote w:type="continuationSeparator" w:id="0">
    <w:p w:rsidR="00C866D0" w:rsidRDefault="00C866D0" w:rsidP="007A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D0" w:rsidRDefault="00C866D0" w:rsidP="007A1BDC">
      <w:pPr>
        <w:spacing w:line="240" w:lineRule="auto"/>
      </w:pPr>
      <w:r>
        <w:separator/>
      </w:r>
    </w:p>
  </w:footnote>
  <w:footnote w:type="continuationSeparator" w:id="0">
    <w:p w:rsidR="00C866D0" w:rsidRDefault="00C866D0" w:rsidP="007A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D085B">
    <w:pPr>
      <w:framePr w:wrap="around" w:vAnchor="text" w:hAnchor="margin" w:xAlign="center" w:y="1"/>
    </w:pPr>
    <w:r>
      <w:fldChar w:fldCharType="begin"/>
    </w:r>
    <w:r w:rsidR="00A55416">
      <w:instrText xml:space="preserve">PAGE  </w:instrText>
    </w:r>
    <w:r>
      <w:fldChar w:fldCharType="separate"/>
    </w:r>
    <w:r w:rsidR="00A55416">
      <w:rPr>
        <w:noProof/>
      </w:rPr>
      <w:t>1</w:t>
    </w:r>
    <w:r>
      <w:fldChar w:fldCharType="end"/>
    </w:r>
  </w:p>
  <w:p w:rsidR="00210F96" w:rsidRDefault="00C866D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D085B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A5541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057550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C866D0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72E66202"/>
    <w:lvl w:ilvl="0" w:tplc="3AE00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0"/>
    <w:rsid w:val="00004896"/>
    <w:rsid w:val="00045A8D"/>
    <w:rsid w:val="00057550"/>
    <w:rsid w:val="0014229D"/>
    <w:rsid w:val="001965B0"/>
    <w:rsid w:val="001F70BF"/>
    <w:rsid w:val="00253C8D"/>
    <w:rsid w:val="002A69D4"/>
    <w:rsid w:val="002D085B"/>
    <w:rsid w:val="003130C0"/>
    <w:rsid w:val="003A75DC"/>
    <w:rsid w:val="003D4DE8"/>
    <w:rsid w:val="004E2EA3"/>
    <w:rsid w:val="0055445D"/>
    <w:rsid w:val="00585504"/>
    <w:rsid w:val="005C6A42"/>
    <w:rsid w:val="00681044"/>
    <w:rsid w:val="0068578B"/>
    <w:rsid w:val="007025D3"/>
    <w:rsid w:val="00704CCA"/>
    <w:rsid w:val="00743586"/>
    <w:rsid w:val="00797A27"/>
    <w:rsid w:val="007A1BDC"/>
    <w:rsid w:val="008A6F43"/>
    <w:rsid w:val="008C65EC"/>
    <w:rsid w:val="00972DAF"/>
    <w:rsid w:val="009B14BA"/>
    <w:rsid w:val="00A55416"/>
    <w:rsid w:val="00AF00CE"/>
    <w:rsid w:val="00B73292"/>
    <w:rsid w:val="00B7371F"/>
    <w:rsid w:val="00B96D00"/>
    <w:rsid w:val="00C306DF"/>
    <w:rsid w:val="00C50559"/>
    <w:rsid w:val="00C866D0"/>
    <w:rsid w:val="00D65573"/>
    <w:rsid w:val="00DB5B6A"/>
    <w:rsid w:val="00E23278"/>
    <w:rsid w:val="00F13329"/>
    <w:rsid w:val="00FD56E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72F2-60D5-41E0-AB07-3FC3A4AF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1965B0"/>
  </w:style>
  <w:style w:type="paragraph" w:styleId="a4">
    <w:name w:val="List Paragraph"/>
    <w:basedOn w:val="a"/>
    <w:uiPriority w:val="34"/>
    <w:qFormat/>
    <w:rsid w:val="001965B0"/>
    <w:pPr>
      <w:ind w:left="720"/>
      <w:contextualSpacing/>
    </w:pPr>
  </w:style>
  <w:style w:type="character" w:customStyle="1" w:styleId="a5">
    <w:name w:val="Основной текст_"/>
    <w:link w:val="1"/>
    <w:rsid w:val="001965B0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65B0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1965B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AF00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2325">
    <w:name w:val="2325"/>
    <w:aliases w:val="baiaagaaboqcaaadbquaaautbqaaaaaaaaaaaaaaaaaaaaaaaaaaaaaaaaaaaaaaaaaaaaaaaaaaaaaaaaaaaaaaaaaaaaaaaaaaaaaaaaaaaaaaaaaaaaaaaaaaaaaaaaaaaaaaaaaaaaaaaaaaaaaaaaaaaaaaaaaaaaaaaaaaaaaaaaaaaaaaaaaaaaaaaaaaaaaaaaaaaaaaaaaaaaaaaaaaaaaaaaaaaaaa"/>
    <w:basedOn w:val="a0"/>
    <w:rsid w:val="007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7C5D-56AE-4879-A20C-4C222CC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2022-09-01T06:52:00Z</cp:lastPrinted>
  <dcterms:created xsi:type="dcterms:W3CDTF">2023-01-02T13:37:00Z</dcterms:created>
  <dcterms:modified xsi:type="dcterms:W3CDTF">2023-01-02T13:37:00Z</dcterms:modified>
</cp:coreProperties>
</file>